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D636" w14:textId="15C33D53" w:rsidR="00CA3FB0" w:rsidRPr="00452433" w:rsidRDefault="00CA3FB0" w:rsidP="00DE4FBC">
      <w:pPr>
        <w:ind w:right="90"/>
        <w:jc w:val="center"/>
        <w:rPr>
          <w:b/>
          <w:sz w:val="21"/>
          <w:szCs w:val="21"/>
          <w:lang w:val="ka-GE"/>
        </w:rPr>
      </w:pPr>
      <w:r w:rsidRPr="00FF5061">
        <w:rPr>
          <w:rFonts w:ascii="Sylfaen" w:hAnsi="Sylfaen" w:cs="Sylfaen"/>
          <w:b/>
          <w:sz w:val="21"/>
          <w:szCs w:val="21"/>
          <w:lang w:val="ka-GE"/>
        </w:rPr>
        <w:t>ტენდერი</w:t>
      </w:r>
      <w:r w:rsidRPr="00FF5061">
        <w:rPr>
          <w:b/>
          <w:sz w:val="21"/>
          <w:szCs w:val="21"/>
          <w:lang w:val="ka-GE"/>
        </w:rPr>
        <w:t xml:space="preserve"> </w:t>
      </w:r>
      <w:r w:rsidR="00C10D92">
        <w:rPr>
          <w:rFonts w:ascii="Sylfaen" w:hAnsi="Sylfaen"/>
          <w:b/>
          <w:sz w:val="21"/>
          <w:szCs w:val="21"/>
          <w:lang w:val="ka-GE"/>
        </w:rPr>
        <w:t>არალეგალური ნაგავსაყრელების დახურვაზე</w:t>
      </w:r>
    </w:p>
    <w:p w14:paraId="1558F0B6" w14:textId="77777777" w:rsidR="00166608" w:rsidRDefault="00166608" w:rsidP="00166608">
      <w:pPr>
        <w:ind w:right="90"/>
        <w:jc w:val="center"/>
        <w:rPr>
          <w:rFonts w:ascii="Sylfaen" w:hAnsi="Sylfaen" w:cstheme="minorHAnsi"/>
          <w:b/>
          <w:lang w:val="ka-GE"/>
        </w:rPr>
      </w:pPr>
      <w:r w:rsidRPr="00C91CB3">
        <w:rPr>
          <w:rFonts w:cstheme="minorHAnsi"/>
          <w:b/>
          <w:lang w:val="ka-GE"/>
        </w:rPr>
        <w:t>USAID-</w:t>
      </w:r>
      <w:r w:rsidRPr="00C91CB3">
        <w:rPr>
          <w:rFonts w:ascii="Sylfaen" w:hAnsi="Sylfaen" w:cs="Sylfaen"/>
          <w:b/>
          <w:lang w:val="ka-GE"/>
        </w:rPr>
        <w:t>ის</w:t>
      </w:r>
      <w:r w:rsidRPr="00C91CB3">
        <w:rPr>
          <w:rFonts w:cstheme="minorHAnsi"/>
          <w:b/>
          <w:lang w:val="ka-GE"/>
        </w:rPr>
        <w:t xml:space="preserve"> </w:t>
      </w:r>
      <w:r w:rsidRPr="00C91CB3">
        <w:rPr>
          <w:rFonts w:ascii="Sylfaen" w:hAnsi="Sylfaen" w:cs="Sylfaen"/>
          <w:b/>
          <w:lang w:val="ka-GE"/>
        </w:rPr>
        <w:t>პროგრამის</w:t>
      </w:r>
      <w:r w:rsidRPr="00C91CB3">
        <w:rPr>
          <w:rFonts w:cstheme="minorHAnsi"/>
          <w:b/>
          <w:lang w:val="ka-GE"/>
        </w:rPr>
        <w:t xml:space="preserve"> </w:t>
      </w:r>
      <w:r w:rsidRPr="00C91CB3">
        <w:rPr>
          <w:rFonts w:ascii="Sylfaen" w:hAnsi="Sylfaen" w:cs="Sylfaen"/>
          <w:b/>
          <w:lang w:val="ka-GE"/>
        </w:rPr>
        <w:t>ნარჩენების</w:t>
      </w:r>
      <w:r w:rsidRPr="00C91CB3">
        <w:rPr>
          <w:rFonts w:cstheme="minorHAnsi"/>
          <w:b/>
          <w:lang w:val="ka-GE"/>
        </w:rPr>
        <w:t xml:space="preserve"> </w:t>
      </w:r>
      <w:r w:rsidRPr="00C91CB3">
        <w:rPr>
          <w:rFonts w:ascii="Sylfaen" w:hAnsi="Sylfaen" w:cs="Sylfaen"/>
          <w:b/>
          <w:lang w:val="ka-GE"/>
        </w:rPr>
        <w:t>მართვის</w:t>
      </w:r>
      <w:r w:rsidRPr="00C91CB3">
        <w:rPr>
          <w:rFonts w:cstheme="minorHAnsi"/>
          <w:b/>
          <w:lang w:val="ka-GE"/>
        </w:rPr>
        <w:t xml:space="preserve"> </w:t>
      </w:r>
      <w:r w:rsidRPr="00C91CB3">
        <w:rPr>
          <w:rFonts w:ascii="Sylfaen" w:hAnsi="Sylfaen" w:cs="Sylfaen"/>
          <w:b/>
          <w:lang w:val="ka-GE"/>
        </w:rPr>
        <w:t>ტექნოლოგია</w:t>
      </w:r>
      <w:r w:rsidRPr="00C91CB3">
        <w:rPr>
          <w:rFonts w:cstheme="minorHAnsi"/>
          <w:b/>
          <w:lang w:val="ka-GE"/>
        </w:rPr>
        <w:t xml:space="preserve"> </w:t>
      </w:r>
      <w:r w:rsidRPr="00C91CB3">
        <w:rPr>
          <w:rFonts w:ascii="Sylfaen" w:hAnsi="Sylfaen" w:cs="Sylfaen"/>
          <w:b/>
          <w:lang w:val="ka-GE"/>
        </w:rPr>
        <w:t>რეგიონებში</w:t>
      </w:r>
      <w:r w:rsidRPr="00C91CB3">
        <w:rPr>
          <w:rFonts w:cstheme="minorHAnsi"/>
          <w:b/>
          <w:lang w:val="ka-GE"/>
        </w:rPr>
        <w:t xml:space="preserve"> (</w:t>
      </w:r>
      <w:r w:rsidRPr="00C91CB3">
        <w:rPr>
          <w:rFonts w:ascii="Sylfaen" w:hAnsi="Sylfaen" w:cs="Sylfaen"/>
          <w:b/>
          <w:lang w:val="ka-GE"/>
        </w:rPr>
        <w:t>ფაზა</w:t>
      </w:r>
      <w:r w:rsidRPr="00C91CB3">
        <w:rPr>
          <w:rFonts w:cstheme="minorHAnsi"/>
          <w:b/>
          <w:lang w:val="ka-GE"/>
        </w:rPr>
        <w:t xml:space="preserve"> II) </w:t>
      </w:r>
      <w:r w:rsidRPr="00C91CB3">
        <w:rPr>
          <w:rFonts w:ascii="Sylfaen" w:hAnsi="Sylfaen" w:cs="Sylfaen"/>
          <w:b/>
          <w:lang w:val="ka-GE"/>
        </w:rPr>
        <w:t>ფარგლებში</w:t>
      </w:r>
      <w:r w:rsidRPr="00C91CB3">
        <w:rPr>
          <w:rFonts w:cstheme="minorHAnsi"/>
          <w:b/>
          <w:lang w:val="ka-GE"/>
        </w:rPr>
        <w:t xml:space="preserve">, </w:t>
      </w:r>
    </w:p>
    <w:p w14:paraId="6C1125E9" w14:textId="3C7FFEA6" w:rsidR="00166608" w:rsidRPr="00C91CB3" w:rsidRDefault="00166608" w:rsidP="00166608">
      <w:pPr>
        <w:ind w:right="90"/>
        <w:jc w:val="center"/>
        <w:rPr>
          <w:rFonts w:cstheme="minorHAnsi"/>
          <w:b/>
          <w:lang w:val="ka-GE"/>
        </w:rPr>
      </w:pPr>
      <w:r w:rsidRPr="00C91CB3">
        <w:rPr>
          <w:rFonts w:ascii="Sylfaen" w:hAnsi="Sylfaen" w:cs="Sylfaen"/>
          <w:b/>
          <w:lang w:val="ka-GE"/>
        </w:rPr>
        <w:t>რომელსაც</w:t>
      </w:r>
      <w:r w:rsidRPr="00C91CB3">
        <w:rPr>
          <w:rFonts w:cstheme="minorHAnsi"/>
          <w:b/>
          <w:lang w:val="ka-GE"/>
        </w:rPr>
        <w:t xml:space="preserve"> </w:t>
      </w:r>
      <w:r w:rsidRPr="00C91CB3">
        <w:rPr>
          <w:rFonts w:ascii="Sylfaen" w:hAnsi="Sylfaen" w:cs="Sylfaen"/>
          <w:b/>
          <w:lang w:val="ka-GE"/>
        </w:rPr>
        <w:t>ახორციელებს</w:t>
      </w:r>
      <w:r w:rsidRPr="00C91CB3">
        <w:rPr>
          <w:rFonts w:cstheme="minorHAnsi"/>
          <w:b/>
          <w:lang w:val="ka-GE"/>
        </w:rPr>
        <w:t xml:space="preserve"> CENN </w:t>
      </w:r>
    </w:p>
    <w:p w14:paraId="68E84B23" w14:textId="77777777" w:rsidR="00166608" w:rsidRPr="00C91CB3" w:rsidRDefault="00166608" w:rsidP="00166608">
      <w:pPr>
        <w:tabs>
          <w:tab w:val="left" w:pos="13518"/>
        </w:tabs>
        <w:spacing w:after="0" w:line="240" w:lineRule="auto"/>
        <w:ind w:right="90"/>
        <w:rPr>
          <w:rFonts w:cstheme="minorHAnsi"/>
          <w:b/>
          <w:lang w:val="ka-GE"/>
        </w:rPr>
      </w:pPr>
      <w:r w:rsidRPr="00C91CB3">
        <w:rPr>
          <w:rFonts w:cstheme="minorHAnsi"/>
          <w:lang w:val="ka-GE"/>
        </w:rPr>
        <w:tab/>
      </w:r>
    </w:p>
    <w:p w14:paraId="7CEC741C" w14:textId="4230BDA1" w:rsidR="00527973" w:rsidRPr="00007D1A" w:rsidRDefault="00166608" w:rsidP="00631EAE">
      <w:pPr>
        <w:jc w:val="both"/>
        <w:rPr>
          <w:rFonts w:ascii="Sylfaen" w:hAnsi="Sylfaen" w:cstheme="minorHAnsi"/>
          <w:lang w:val="ka-GE"/>
        </w:rPr>
      </w:pPr>
      <w:r w:rsidRPr="00C91CB3">
        <w:rPr>
          <w:rFonts w:cstheme="minorHAnsi"/>
          <w:lang w:val="ka-GE"/>
        </w:rPr>
        <w:t xml:space="preserve">USAID/WMTR II </w:t>
      </w:r>
      <w:r w:rsidRPr="00C91CB3">
        <w:rPr>
          <w:rFonts w:ascii="Sylfaen" w:hAnsi="Sylfaen" w:cs="Sylfaen"/>
          <w:lang w:val="ka-GE"/>
        </w:rPr>
        <w:t>პროგრამა</w:t>
      </w:r>
      <w:r w:rsidRPr="00C91CB3">
        <w:rPr>
          <w:rFonts w:cstheme="minorHAnsi"/>
          <w:lang w:val="ka-GE"/>
        </w:rPr>
        <w:t xml:space="preserve"> </w:t>
      </w:r>
      <w:r w:rsidR="005B0BE4">
        <w:rPr>
          <w:rFonts w:ascii="Sylfaen" w:hAnsi="Sylfaen" w:cstheme="minorHAnsi"/>
          <w:lang w:val="ka-GE"/>
        </w:rPr>
        <w:t>ნარჩენების მართვის ტექნოლოგია რეგიონებში</w:t>
      </w:r>
      <w:r w:rsidRPr="00C91CB3">
        <w:rPr>
          <w:rFonts w:cstheme="minorHAnsi"/>
          <w:lang w:val="ka-GE"/>
        </w:rPr>
        <w:t xml:space="preserve"> (WMTR II) </w:t>
      </w:r>
      <w:r w:rsidRPr="00C91CB3">
        <w:rPr>
          <w:rFonts w:ascii="Sylfaen" w:hAnsi="Sylfaen" w:cs="Sylfaen"/>
          <w:lang w:val="ka-GE"/>
        </w:rPr>
        <w:t>აცხადებს</w:t>
      </w:r>
      <w:r w:rsidRPr="00C91CB3">
        <w:rPr>
          <w:rFonts w:cstheme="minorHAnsi"/>
          <w:lang w:val="ka-GE"/>
        </w:rPr>
        <w:t xml:space="preserve"> </w:t>
      </w:r>
      <w:r w:rsidRPr="00C91CB3">
        <w:rPr>
          <w:rFonts w:ascii="Sylfaen" w:hAnsi="Sylfaen" w:cs="Sylfaen"/>
          <w:lang w:val="ka-GE"/>
        </w:rPr>
        <w:t>ტენდერს</w:t>
      </w:r>
      <w:r w:rsidR="00007D1A">
        <w:rPr>
          <w:rFonts w:ascii="Sylfaen" w:hAnsi="Sylfaen" w:cstheme="minorHAnsi"/>
          <w:lang w:val="en-GB"/>
        </w:rPr>
        <w:t xml:space="preserve"> </w:t>
      </w:r>
      <w:r w:rsidR="00EC3ABF" w:rsidRPr="00527973">
        <w:rPr>
          <w:rFonts w:ascii="Sylfaen" w:hAnsi="Sylfaen" w:cs="Sylfaen"/>
          <w:sz w:val="21"/>
          <w:szCs w:val="21"/>
          <w:lang w:val="ka-GE"/>
        </w:rPr>
        <w:t>ქალაქ ბათუმში ტაბიძის ქუჩის I ჩიხში მდებარე</w:t>
      </w:r>
      <w:r w:rsidR="00EC3ABF">
        <w:rPr>
          <w:rFonts w:ascii="Sylfaen" w:hAnsi="Sylfaen" w:cs="Sylfaen"/>
          <w:sz w:val="21"/>
          <w:szCs w:val="21"/>
        </w:rPr>
        <w:t xml:space="preserve"> </w:t>
      </w:r>
      <w:r w:rsidR="00C10D92">
        <w:rPr>
          <w:rFonts w:ascii="Sylfaen" w:hAnsi="Sylfaen" w:cs="Sylfaen"/>
          <w:sz w:val="21"/>
          <w:szCs w:val="21"/>
          <w:lang w:val="ka-GE"/>
        </w:rPr>
        <w:t xml:space="preserve">არალეგალური </w:t>
      </w:r>
      <w:r w:rsidR="00C503DC">
        <w:rPr>
          <w:rFonts w:ascii="Sylfaen" w:hAnsi="Sylfaen" w:cs="Sylfaen"/>
          <w:sz w:val="21"/>
          <w:szCs w:val="21"/>
          <w:lang w:val="ka-GE"/>
        </w:rPr>
        <w:t>ნაგავსაყრელ</w:t>
      </w:r>
      <w:r w:rsidR="00EC3ABF">
        <w:rPr>
          <w:rFonts w:ascii="Sylfaen" w:hAnsi="Sylfaen" w:cs="Sylfaen"/>
          <w:sz w:val="21"/>
          <w:szCs w:val="21"/>
          <w:lang w:val="ka-GE"/>
        </w:rPr>
        <w:t>ის</w:t>
      </w:r>
      <w:r w:rsidR="00C10D92">
        <w:rPr>
          <w:rFonts w:ascii="Sylfaen" w:hAnsi="Sylfaen" w:cs="Sylfaen"/>
          <w:sz w:val="21"/>
          <w:szCs w:val="21"/>
          <w:lang w:val="ka-GE"/>
        </w:rPr>
        <w:t xml:space="preserve"> დახურვ</w:t>
      </w:r>
      <w:r w:rsidR="009C7452">
        <w:rPr>
          <w:rFonts w:ascii="Sylfaen" w:hAnsi="Sylfaen" w:cs="Sylfaen"/>
          <w:sz w:val="21"/>
          <w:szCs w:val="21"/>
          <w:lang w:val="ka-GE"/>
        </w:rPr>
        <w:t xml:space="preserve">ის სამუშაოებზე </w:t>
      </w:r>
    </w:p>
    <w:p w14:paraId="07D453DA" w14:textId="459439A7" w:rsidR="009E267F" w:rsidRPr="00FF5061" w:rsidRDefault="009E267F" w:rsidP="00527973">
      <w:pPr>
        <w:ind w:right="90"/>
        <w:jc w:val="both"/>
        <w:rPr>
          <w:rFonts w:cs="Sylfaen"/>
          <w:b/>
          <w:sz w:val="21"/>
          <w:szCs w:val="21"/>
          <w:lang w:val="ka-GE"/>
        </w:rPr>
      </w:pPr>
      <w:r w:rsidRPr="00FF5061">
        <w:rPr>
          <w:rFonts w:ascii="Sylfaen" w:hAnsi="Sylfaen" w:cs="Sylfaen"/>
          <w:b/>
          <w:sz w:val="21"/>
          <w:szCs w:val="21"/>
          <w:lang w:val="ka-GE"/>
        </w:rPr>
        <w:t>პროგრამის</w:t>
      </w:r>
      <w:r w:rsidRPr="00FF5061">
        <w:rPr>
          <w:rFonts w:cs="Sylfaen"/>
          <w:b/>
          <w:sz w:val="21"/>
          <w:szCs w:val="21"/>
          <w:lang w:val="ka-GE"/>
        </w:rPr>
        <w:t xml:space="preserve"> </w:t>
      </w:r>
      <w:r w:rsidRPr="00FF5061">
        <w:rPr>
          <w:rFonts w:ascii="Sylfaen" w:hAnsi="Sylfaen" w:cs="Sylfaen"/>
          <w:b/>
          <w:sz w:val="21"/>
          <w:szCs w:val="21"/>
          <w:lang w:val="ka-GE"/>
        </w:rPr>
        <w:t>შესახებ</w:t>
      </w:r>
      <w:r w:rsidRPr="00FF5061">
        <w:rPr>
          <w:rFonts w:cs="Sylfaen"/>
          <w:b/>
          <w:sz w:val="21"/>
          <w:szCs w:val="21"/>
          <w:lang w:val="ka-GE"/>
        </w:rPr>
        <w:t>:</w:t>
      </w:r>
    </w:p>
    <w:p w14:paraId="51F8D126" w14:textId="047B077E" w:rsidR="003155C0" w:rsidRPr="00FF5061" w:rsidRDefault="003155C0" w:rsidP="003155C0">
      <w:pPr>
        <w:jc w:val="both"/>
        <w:rPr>
          <w:sz w:val="21"/>
          <w:szCs w:val="21"/>
          <w:lang w:val="ka-GE"/>
        </w:rPr>
      </w:pPr>
      <w:r w:rsidRPr="00FF5061">
        <w:rPr>
          <w:rFonts w:ascii="Sylfaen" w:hAnsi="Sylfaen" w:cs="Sylfaen"/>
          <w:sz w:val="21"/>
          <w:szCs w:val="21"/>
          <w:lang w:val="ka-GE"/>
        </w:rPr>
        <w:t>ნარჩენების</w:t>
      </w:r>
      <w:r w:rsidRPr="00FF5061">
        <w:rPr>
          <w:sz w:val="21"/>
          <w:szCs w:val="21"/>
          <w:lang w:val="ka-GE"/>
        </w:rPr>
        <w:t xml:space="preserve"> </w:t>
      </w:r>
      <w:r w:rsidRPr="00FF5061">
        <w:rPr>
          <w:rFonts w:ascii="Sylfaen" w:hAnsi="Sylfaen" w:cs="Sylfaen"/>
          <w:sz w:val="21"/>
          <w:szCs w:val="21"/>
          <w:lang w:val="ka-GE"/>
        </w:rPr>
        <w:t>მართვის</w:t>
      </w:r>
      <w:r w:rsidRPr="00FF5061">
        <w:rPr>
          <w:sz w:val="21"/>
          <w:szCs w:val="21"/>
          <w:lang w:val="ka-GE"/>
        </w:rPr>
        <w:t xml:space="preserve"> </w:t>
      </w:r>
      <w:r w:rsidRPr="00FF5061">
        <w:rPr>
          <w:rFonts w:ascii="Sylfaen" w:hAnsi="Sylfaen" w:cs="Sylfaen"/>
          <w:sz w:val="21"/>
          <w:szCs w:val="21"/>
          <w:lang w:val="ka-GE"/>
        </w:rPr>
        <w:t>ტექნოლოგი</w:t>
      </w:r>
      <w:r w:rsidR="005B0BE4">
        <w:rPr>
          <w:rFonts w:ascii="Sylfaen" w:hAnsi="Sylfaen" w:cs="Sylfaen"/>
          <w:sz w:val="21"/>
          <w:szCs w:val="21"/>
          <w:lang w:val="ka-GE"/>
        </w:rPr>
        <w:t>ა</w:t>
      </w:r>
      <w:r w:rsidRPr="00FF5061">
        <w:rPr>
          <w:sz w:val="21"/>
          <w:szCs w:val="21"/>
          <w:lang w:val="ka-GE"/>
        </w:rPr>
        <w:t xml:space="preserve"> </w:t>
      </w:r>
      <w:r w:rsidRPr="00FF5061">
        <w:rPr>
          <w:rFonts w:ascii="Sylfaen" w:hAnsi="Sylfaen" w:cs="Sylfaen"/>
          <w:sz w:val="21"/>
          <w:szCs w:val="21"/>
          <w:lang w:val="ka-GE"/>
        </w:rPr>
        <w:t>რეგიონებში</w:t>
      </w:r>
      <w:r w:rsidRPr="00FF5061">
        <w:rPr>
          <w:sz w:val="21"/>
          <w:szCs w:val="21"/>
          <w:lang w:val="ka-GE"/>
        </w:rPr>
        <w:t xml:space="preserve">, </w:t>
      </w:r>
      <w:r w:rsidRPr="00FF5061">
        <w:rPr>
          <w:rFonts w:ascii="Sylfaen" w:hAnsi="Sylfaen" w:cs="Sylfaen"/>
          <w:sz w:val="21"/>
          <w:szCs w:val="21"/>
          <w:lang w:val="ka-GE"/>
        </w:rPr>
        <w:t>ფაზა</w:t>
      </w:r>
      <w:r w:rsidRPr="00FF5061">
        <w:rPr>
          <w:sz w:val="21"/>
          <w:szCs w:val="21"/>
          <w:lang w:val="ka-GE"/>
        </w:rPr>
        <w:t xml:space="preserve"> </w:t>
      </w:r>
      <w:r w:rsidRPr="00023F1F">
        <w:rPr>
          <w:sz w:val="21"/>
          <w:szCs w:val="21"/>
          <w:lang w:val="ka-GE"/>
        </w:rPr>
        <w:t>II</w:t>
      </w:r>
      <w:r w:rsidRPr="00FF5061">
        <w:rPr>
          <w:sz w:val="21"/>
          <w:szCs w:val="21"/>
          <w:lang w:val="ka-GE"/>
        </w:rPr>
        <w:t xml:space="preserve"> (</w:t>
      </w:r>
      <w:r w:rsidRPr="00023F1F">
        <w:rPr>
          <w:sz w:val="21"/>
          <w:szCs w:val="21"/>
          <w:lang w:val="ka-GE"/>
        </w:rPr>
        <w:t>WMTR II</w:t>
      </w:r>
      <w:r w:rsidRPr="00FF5061">
        <w:rPr>
          <w:sz w:val="21"/>
          <w:szCs w:val="21"/>
          <w:lang w:val="ka-GE"/>
        </w:rPr>
        <w:t xml:space="preserve">), </w:t>
      </w:r>
      <w:r w:rsidRPr="00023F1F">
        <w:rPr>
          <w:sz w:val="21"/>
          <w:szCs w:val="21"/>
          <w:lang w:val="ka-GE"/>
        </w:rPr>
        <w:t>USAID-</w:t>
      </w:r>
      <w:r w:rsidRPr="00FF5061">
        <w:rPr>
          <w:rFonts w:ascii="Sylfaen" w:hAnsi="Sylfaen" w:cs="Sylfaen"/>
          <w:sz w:val="21"/>
          <w:szCs w:val="21"/>
          <w:lang w:val="ka-GE"/>
        </w:rPr>
        <w:t>ის</w:t>
      </w:r>
      <w:r w:rsidRPr="00FF5061">
        <w:rPr>
          <w:sz w:val="21"/>
          <w:szCs w:val="21"/>
          <w:lang w:val="ka-GE"/>
        </w:rPr>
        <w:t xml:space="preserve"> </w:t>
      </w:r>
      <w:r w:rsidRPr="00FF5061">
        <w:rPr>
          <w:rFonts w:ascii="Sylfaen" w:hAnsi="Sylfaen" w:cs="Sylfaen"/>
          <w:sz w:val="21"/>
          <w:szCs w:val="21"/>
          <w:lang w:val="ka-GE"/>
        </w:rPr>
        <w:t>მიერ</w:t>
      </w:r>
      <w:r w:rsidRPr="00FF5061">
        <w:rPr>
          <w:sz w:val="21"/>
          <w:szCs w:val="21"/>
          <w:lang w:val="ka-GE"/>
        </w:rPr>
        <w:t xml:space="preserve"> </w:t>
      </w:r>
      <w:r w:rsidRPr="00FF5061">
        <w:rPr>
          <w:rFonts w:ascii="Sylfaen" w:hAnsi="Sylfaen" w:cs="Sylfaen"/>
          <w:sz w:val="21"/>
          <w:szCs w:val="21"/>
          <w:lang w:val="ka-GE"/>
        </w:rPr>
        <w:t>დაფინანსებული</w:t>
      </w:r>
      <w:r w:rsidRPr="00FF5061">
        <w:rPr>
          <w:sz w:val="21"/>
          <w:szCs w:val="21"/>
          <w:lang w:val="ka-GE"/>
        </w:rPr>
        <w:t xml:space="preserve"> </w:t>
      </w:r>
      <w:r w:rsidRPr="00FF5061">
        <w:rPr>
          <w:rFonts w:ascii="Sylfaen" w:hAnsi="Sylfaen" w:cs="Sylfaen"/>
          <w:sz w:val="21"/>
          <w:szCs w:val="21"/>
          <w:lang w:val="ka-GE"/>
        </w:rPr>
        <w:t>პროგრამაა</w:t>
      </w:r>
      <w:r w:rsidRPr="00FF5061">
        <w:rPr>
          <w:sz w:val="21"/>
          <w:szCs w:val="21"/>
          <w:lang w:val="ka-GE"/>
        </w:rPr>
        <w:t xml:space="preserve">, </w:t>
      </w:r>
      <w:r w:rsidRPr="00FF5061">
        <w:rPr>
          <w:rFonts w:ascii="Sylfaen" w:hAnsi="Sylfaen" w:cs="Sylfaen"/>
          <w:sz w:val="21"/>
          <w:szCs w:val="21"/>
          <w:lang w:val="ka-GE"/>
        </w:rPr>
        <w:t>რომელსაც</w:t>
      </w:r>
      <w:r w:rsidRPr="00FF5061">
        <w:rPr>
          <w:sz w:val="21"/>
          <w:szCs w:val="21"/>
          <w:lang w:val="ka-GE"/>
        </w:rPr>
        <w:t xml:space="preserve"> </w:t>
      </w:r>
      <w:r w:rsidRPr="00023F1F">
        <w:rPr>
          <w:sz w:val="21"/>
          <w:szCs w:val="21"/>
          <w:lang w:val="ka-GE"/>
        </w:rPr>
        <w:t xml:space="preserve">CENN </w:t>
      </w:r>
      <w:r w:rsidRPr="00FF5061">
        <w:rPr>
          <w:rFonts w:ascii="Sylfaen" w:hAnsi="Sylfaen" w:cs="Sylfaen"/>
          <w:sz w:val="21"/>
          <w:szCs w:val="21"/>
          <w:lang w:val="ka-GE"/>
        </w:rPr>
        <w:t>ახორციელებს</w:t>
      </w:r>
      <w:r w:rsidRPr="00FF5061">
        <w:rPr>
          <w:sz w:val="21"/>
          <w:szCs w:val="21"/>
          <w:lang w:val="ka-GE"/>
        </w:rPr>
        <w:t xml:space="preserve"> </w:t>
      </w:r>
      <w:r w:rsidRPr="00023F1F">
        <w:rPr>
          <w:sz w:val="21"/>
          <w:szCs w:val="21"/>
          <w:lang w:val="ka-GE"/>
        </w:rPr>
        <w:t xml:space="preserve">2017 </w:t>
      </w:r>
      <w:r w:rsidRPr="00FF5061">
        <w:rPr>
          <w:rFonts w:ascii="Sylfaen" w:hAnsi="Sylfaen" w:cs="Sylfaen"/>
          <w:sz w:val="21"/>
          <w:szCs w:val="21"/>
          <w:lang w:val="ka-GE"/>
        </w:rPr>
        <w:t>წლის</w:t>
      </w:r>
      <w:r w:rsidRPr="00FF5061">
        <w:rPr>
          <w:sz w:val="21"/>
          <w:szCs w:val="21"/>
          <w:lang w:val="ka-GE"/>
        </w:rPr>
        <w:t xml:space="preserve"> </w:t>
      </w:r>
      <w:r>
        <w:rPr>
          <w:rFonts w:ascii="Sylfaen" w:hAnsi="Sylfaen" w:cs="Sylfaen"/>
          <w:sz w:val="21"/>
          <w:szCs w:val="21"/>
          <w:lang w:val="ka-GE"/>
        </w:rPr>
        <w:t>მარტიდან</w:t>
      </w:r>
      <w:r w:rsidRPr="00023F1F">
        <w:rPr>
          <w:sz w:val="21"/>
          <w:szCs w:val="21"/>
          <w:lang w:val="ka-GE"/>
        </w:rPr>
        <w:t xml:space="preserve">. </w:t>
      </w:r>
      <w:r w:rsidRPr="00FF5061">
        <w:rPr>
          <w:rFonts w:ascii="Sylfaen" w:hAnsi="Sylfaen" w:cs="Sylfaen"/>
          <w:sz w:val="21"/>
          <w:szCs w:val="21"/>
          <w:lang w:val="ka-GE"/>
        </w:rPr>
        <w:t>პროგრამა</w:t>
      </w:r>
      <w:r w:rsidRPr="00FF5061">
        <w:rPr>
          <w:sz w:val="21"/>
          <w:szCs w:val="21"/>
          <w:lang w:val="ka-GE"/>
        </w:rPr>
        <w:t xml:space="preserve"> </w:t>
      </w:r>
      <w:r w:rsidRPr="00FF5061">
        <w:rPr>
          <w:rFonts w:ascii="Sylfaen" w:hAnsi="Sylfaen" w:cs="Sylfaen"/>
          <w:sz w:val="21"/>
          <w:szCs w:val="21"/>
          <w:lang w:val="ka-GE"/>
        </w:rPr>
        <w:t>ხელს</w:t>
      </w:r>
      <w:r w:rsidRPr="00FF5061">
        <w:rPr>
          <w:sz w:val="21"/>
          <w:szCs w:val="21"/>
          <w:lang w:val="ka-GE"/>
        </w:rPr>
        <w:t xml:space="preserve"> </w:t>
      </w:r>
      <w:r w:rsidRPr="00FF5061">
        <w:rPr>
          <w:rFonts w:ascii="Sylfaen" w:hAnsi="Sylfaen" w:cs="Sylfaen"/>
          <w:sz w:val="21"/>
          <w:szCs w:val="21"/>
          <w:lang w:val="ka-GE"/>
        </w:rPr>
        <w:t>უწყობს</w:t>
      </w:r>
      <w:r w:rsidRPr="00FF5061">
        <w:rPr>
          <w:sz w:val="21"/>
          <w:szCs w:val="21"/>
          <w:lang w:val="ka-GE"/>
        </w:rPr>
        <w:t xml:space="preserve"> </w:t>
      </w:r>
      <w:r w:rsidRPr="00FF5061">
        <w:rPr>
          <w:rFonts w:ascii="Sylfaen" w:hAnsi="Sylfaen" w:cs="Sylfaen"/>
          <w:sz w:val="21"/>
          <w:szCs w:val="21"/>
          <w:lang w:val="ka-GE"/>
        </w:rPr>
        <w:t>საქართველოს</w:t>
      </w:r>
      <w:r w:rsidRPr="00FF5061">
        <w:rPr>
          <w:sz w:val="21"/>
          <w:szCs w:val="21"/>
          <w:lang w:val="ka-GE"/>
        </w:rPr>
        <w:t xml:space="preserve"> </w:t>
      </w:r>
      <w:r w:rsidRPr="00FF5061">
        <w:rPr>
          <w:rFonts w:ascii="Sylfaen" w:hAnsi="Sylfaen" w:cs="Sylfaen"/>
          <w:sz w:val="21"/>
          <w:szCs w:val="21"/>
          <w:lang w:val="ka-GE"/>
        </w:rPr>
        <w:t>მთავრობას</w:t>
      </w:r>
      <w:r w:rsidRPr="00FF5061">
        <w:rPr>
          <w:sz w:val="21"/>
          <w:szCs w:val="21"/>
          <w:lang w:val="ka-GE"/>
        </w:rPr>
        <w:t xml:space="preserve"> </w:t>
      </w:r>
      <w:r w:rsidRPr="00FF5061">
        <w:rPr>
          <w:rFonts w:ascii="Sylfaen" w:hAnsi="Sylfaen" w:cs="Sylfaen"/>
          <w:sz w:val="21"/>
          <w:szCs w:val="21"/>
          <w:lang w:val="ka-GE"/>
        </w:rPr>
        <w:t>ნარჩენების</w:t>
      </w:r>
      <w:r w:rsidRPr="00FF5061">
        <w:rPr>
          <w:sz w:val="21"/>
          <w:szCs w:val="21"/>
          <w:lang w:val="ka-GE"/>
        </w:rPr>
        <w:t xml:space="preserve"> </w:t>
      </w:r>
      <w:r w:rsidRPr="00FF5061">
        <w:rPr>
          <w:rFonts w:ascii="Sylfaen" w:hAnsi="Sylfaen" w:cs="Sylfaen"/>
          <w:sz w:val="21"/>
          <w:szCs w:val="21"/>
          <w:lang w:val="ka-GE"/>
        </w:rPr>
        <w:t>მართვის</w:t>
      </w:r>
      <w:r w:rsidRPr="00FF5061">
        <w:rPr>
          <w:sz w:val="21"/>
          <w:szCs w:val="21"/>
          <w:lang w:val="ka-GE"/>
        </w:rPr>
        <w:t xml:space="preserve"> </w:t>
      </w:r>
      <w:r w:rsidRPr="00FF5061">
        <w:rPr>
          <w:rFonts w:ascii="Sylfaen" w:hAnsi="Sylfaen" w:cs="Sylfaen"/>
          <w:sz w:val="21"/>
          <w:szCs w:val="21"/>
          <w:lang w:val="ka-GE"/>
        </w:rPr>
        <w:t>სექტორის</w:t>
      </w:r>
      <w:r w:rsidRPr="00FF5061">
        <w:rPr>
          <w:sz w:val="21"/>
          <w:szCs w:val="21"/>
          <w:lang w:val="ka-GE"/>
        </w:rPr>
        <w:t xml:space="preserve"> </w:t>
      </w:r>
      <w:r w:rsidRPr="00FF5061">
        <w:rPr>
          <w:rFonts w:ascii="Sylfaen" w:hAnsi="Sylfaen" w:cs="Sylfaen"/>
          <w:sz w:val="21"/>
          <w:szCs w:val="21"/>
          <w:lang w:val="ka-GE"/>
        </w:rPr>
        <w:t>მოდერნიზებ</w:t>
      </w:r>
      <w:r>
        <w:rPr>
          <w:rFonts w:ascii="Sylfaen" w:hAnsi="Sylfaen" w:cs="Sylfaen"/>
          <w:sz w:val="21"/>
          <w:szCs w:val="21"/>
          <w:lang w:val="ka-GE"/>
        </w:rPr>
        <w:t>აში</w:t>
      </w:r>
      <w:r w:rsidR="004D5733">
        <w:rPr>
          <w:rFonts w:ascii="Sylfaen" w:hAnsi="Sylfaen" w:cs="Sylfaen"/>
          <w:sz w:val="21"/>
          <w:szCs w:val="21"/>
          <w:lang w:val="ka-GE"/>
        </w:rPr>
        <w:t xml:space="preserve"> </w:t>
      </w:r>
      <w:r w:rsidR="004D5733" w:rsidRPr="00CD3755">
        <w:rPr>
          <w:rFonts w:ascii="Sylfaen" w:hAnsi="Sylfaen" w:cs="Sylfaen"/>
          <w:sz w:val="21"/>
          <w:szCs w:val="21"/>
          <w:lang w:val="ka-GE"/>
        </w:rPr>
        <w:t>და მხარს უჭერს მდგრად განვითარებასა და ინკლუზიურ ეკონომიკურ ზრდას, უზრუნველყოფს ნარჩენების ისეთ მართვას,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w:t>
      </w:r>
    </w:p>
    <w:p w14:paraId="32E498CF" w14:textId="0696008E" w:rsidR="003155C0" w:rsidRPr="00FF5061" w:rsidRDefault="003155C0" w:rsidP="003155C0">
      <w:pPr>
        <w:jc w:val="both"/>
        <w:rPr>
          <w:sz w:val="21"/>
          <w:szCs w:val="21"/>
          <w:lang w:val="ka-GE"/>
        </w:rPr>
      </w:pPr>
      <w:r w:rsidRPr="00FF5061">
        <w:rPr>
          <w:sz w:val="21"/>
          <w:szCs w:val="21"/>
          <w:lang w:val="ka-GE"/>
        </w:rPr>
        <w:t xml:space="preserve">WMTR II </w:t>
      </w:r>
      <w:r w:rsidR="00C503DC">
        <w:rPr>
          <w:rFonts w:ascii="Sylfaen" w:hAnsi="Sylfaen"/>
          <w:sz w:val="21"/>
          <w:szCs w:val="21"/>
          <w:lang w:val="ka-GE"/>
        </w:rPr>
        <w:t xml:space="preserve">პროგრამა </w:t>
      </w:r>
      <w:r w:rsidRPr="00FF5061">
        <w:rPr>
          <w:rFonts w:ascii="Sylfaen" w:hAnsi="Sylfaen" w:cs="Sylfaen"/>
          <w:sz w:val="21"/>
          <w:szCs w:val="21"/>
          <w:lang w:val="ka-GE"/>
        </w:rPr>
        <w:t>მუშაობს</w:t>
      </w:r>
      <w:r w:rsidRPr="00FF5061">
        <w:rPr>
          <w:sz w:val="21"/>
          <w:szCs w:val="21"/>
          <w:lang w:val="ka-GE"/>
        </w:rPr>
        <w:t xml:space="preserve"> </w:t>
      </w:r>
      <w:r w:rsidRPr="00FF5061">
        <w:rPr>
          <w:rFonts w:ascii="Sylfaen" w:hAnsi="Sylfaen" w:cs="Sylfaen"/>
          <w:sz w:val="21"/>
          <w:szCs w:val="21"/>
          <w:lang w:val="ka-GE"/>
        </w:rPr>
        <w:t>კახეთის</w:t>
      </w:r>
      <w:r>
        <w:rPr>
          <w:rFonts w:ascii="Sylfaen" w:hAnsi="Sylfaen" w:cs="Sylfaen"/>
          <w:sz w:val="21"/>
          <w:szCs w:val="21"/>
          <w:lang w:val="ka-GE"/>
        </w:rPr>
        <w:t>ა და შიდა ქართლის</w:t>
      </w:r>
      <w:r w:rsidRPr="00FF5061">
        <w:rPr>
          <w:sz w:val="21"/>
          <w:szCs w:val="21"/>
          <w:lang w:val="ka-GE"/>
        </w:rPr>
        <w:t xml:space="preserve"> </w:t>
      </w:r>
      <w:r w:rsidRPr="00FF5061">
        <w:rPr>
          <w:rFonts w:ascii="Sylfaen" w:hAnsi="Sylfaen" w:cs="Sylfaen"/>
          <w:sz w:val="21"/>
          <w:szCs w:val="21"/>
          <w:lang w:val="ka-GE"/>
        </w:rPr>
        <w:t>რეგიონ</w:t>
      </w:r>
      <w:r>
        <w:rPr>
          <w:rFonts w:ascii="Sylfaen" w:hAnsi="Sylfaen" w:cs="Sylfaen"/>
          <w:sz w:val="21"/>
          <w:szCs w:val="21"/>
          <w:lang w:val="ka-GE"/>
        </w:rPr>
        <w:t>ებში,</w:t>
      </w:r>
      <w:r w:rsidRPr="00FF5061">
        <w:rPr>
          <w:sz w:val="21"/>
          <w:szCs w:val="21"/>
          <w:lang w:val="ka-GE"/>
        </w:rPr>
        <w:t xml:space="preserve"> </w:t>
      </w:r>
      <w:r w:rsidRPr="00FF5061">
        <w:rPr>
          <w:rFonts w:ascii="Sylfaen" w:hAnsi="Sylfaen" w:cs="Sylfaen"/>
          <w:sz w:val="21"/>
          <w:szCs w:val="21"/>
          <w:lang w:val="ka-GE"/>
        </w:rPr>
        <w:t>აჭარის</w:t>
      </w:r>
      <w:r w:rsidRPr="00FF5061">
        <w:rPr>
          <w:sz w:val="21"/>
          <w:szCs w:val="21"/>
          <w:lang w:val="ka-GE"/>
        </w:rPr>
        <w:t xml:space="preserve"> </w:t>
      </w:r>
      <w:r w:rsidRPr="00FF5061">
        <w:rPr>
          <w:rFonts w:ascii="Sylfaen" w:hAnsi="Sylfaen" w:cs="Sylfaen"/>
          <w:sz w:val="21"/>
          <w:szCs w:val="21"/>
          <w:lang w:val="ka-GE"/>
        </w:rPr>
        <w:t>ა</w:t>
      </w:r>
      <w:r w:rsidRPr="00FF5061">
        <w:rPr>
          <w:sz w:val="21"/>
          <w:szCs w:val="21"/>
          <w:lang w:val="ka-GE"/>
        </w:rPr>
        <w:t>.</w:t>
      </w:r>
      <w:r w:rsidRPr="00FF5061">
        <w:rPr>
          <w:rFonts w:ascii="Sylfaen" w:hAnsi="Sylfaen" w:cs="Sylfaen"/>
          <w:sz w:val="21"/>
          <w:szCs w:val="21"/>
          <w:lang w:val="ka-GE"/>
        </w:rPr>
        <w:t>რ</w:t>
      </w:r>
      <w:r w:rsidRPr="00FF5061">
        <w:rPr>
          <w:sz w:val="21"/>
          <w:szCs w:val="21"/>
          <w:lang w:val="ka-GE"/>
        </w:rPr>
        <w:t>.–</w:t>
      </w:r>
      <w:r>
        <w:rPr>
          <w:rFonts w:ascii="Sylfaen" w:hAnsi="Sylfaen" w:cs="Sylfaen"/>
          <w:sz w:val="21"/>
          <w:szCs w:val="21"/>
          <w:lang w:val="ka-GE"/>
        </w:rPr>
        <w:t>სა</w:t>
      </w:r>
      <w:r w:rsidRPr="00FF5061">
        <w:rPr>
          <w:sz w:val="21"/>
          <w:szCs w:val="21"/>
          <w:lang w:val="ka-GE"/>
        </w:rPr>
        <w:t xml:space="preserve">  </w:t>
      </w:r>
      <w:r w:rsidRPr="00FF5061">
        <w:rPr>
          <w:rFonts w:ascii="Sylfaen" w:hAnsi="Sylfaen" w:cs="Sylfaen"/>
          <w:sz w:val="21"/>
          <w:szCs w:val="21"/>
          <w:lang w:val="ka-GE"/>
        </w:rPr>
        <w:t>და</w:t>
      </w:r>
      <w:r w:rsidRPr="00FF5061">
        <w:rPr>
          <w:sz w:val="21"/>
          <w:szCs w:val="21"/>
          <w:lang w:val="ka-GE"/>
        </w:rPr>
        <w:t xml:space="preserve"> </w:t>
      </w:r>
      <w:r w:rsidRPr="00FF5061">
        <w:rPr>
          <w:rFonts w:ascii="Sylfaen" w:hAnsi="Sylfaen" w:cs="Sylfaen"/>
          <w:sz w:val="21"/>
          <w:szCs w:val="21"/>
          <w:lang w:val="ka-GE"/>
        </w:rPr>
        <w:t>ქალაქ</w:t>
      </w:r>
      <w:r w:rsidRPr="00FF5061">
        <w:rPr>
          <w:sz w:val="21"/>
          <w:szCs w:val="21"/>
          <w:lang w:val="ka-GE"/>
        </w:rPr>
        <w:t xml:space="preserve"> </w:t>
      </w:r>
      <w:r w:rsidRPr="00FF5061">
        <w:rPr>
          <w:rFonts w:ascii="Sylfaen" w:hAnsi="Sylfaen" w:cs="Sylfaen"/>
          <w:sz w:val="21"/>
          <w:szCs w:val="21"/>
          <w:lang w:val="ka-GE"/>
        </w:rPr>
        <w:t>თბილისში</w:t>
      </w:r>
      <w:r w:rsidRPr="00FF5061">
        <w:rPr>
          <w:sz w:val="21"/>
          <w:szCs w:val="21"/>
          <w:lang w:val="ka-GE"/>
        </w:rPr>
        <w:t xml:space="preserve">. </w:t>
      </w:r>
      <w:r w:rsidRPr="00FF5061">
        <w:rPr>
          <w:rFonts w:ascii="Sylfaen" w:hAnsi="Sylfaen" w:cs="Sylfaen"/>
          <w:sz w:val="21"/>
          <w:szCs w:val="21"/>
          <w:lang w:val="ka-GE"/>
        </w:rPr>
        <w:t>პროგრამა</w:t>
      </w:r>
      <w:r w:rsidRPr="00FF5061">
        <w:rPr>
          <w:sz w:val="21"/>
          <w:szCs w:val="21"/>
          <w:lang w:val="ka-GE"/>
        </w:rPr>
        <w:t xml:space="preserve"> </w:t>
      </w:r>
      <w:r w:rsidRPr="00FF5061">
        <w:rPr>
          <w:rFonts w:ascii="Sylfaen" w:hAnsi="Sylfaen" w:cs="Sylfaen"/>
          <w:sz w:val="21"/>
          <w:szCs w:val="21"/>
          <w:lang w:val="ka-GE"/>
        </w:rPr>
        <w:t>ხელს</w:t>
      </w:r>
      <w:r w:rsidRPr="00FF5061">
        <w:rPr>
          <w:sz w:val="21"/>
          <w:szCs w:val="21"/>
          <w:lang w:val="ka-GE"/>
        </w:rPr>
        <w:t xml:space="preserve"> </w:t>
      </w:r>
      <w:r w:rsidRPr="00FF5061">
        <w:rPr>
          <w:rFonts w:ascii="Sylfaen" w:hAnsi="Sylfaen" w:cs="Sylfaen"/>
          <w:sz w:val="21"/>
          <w:szCs w:val="21"/>
          <w:lang w:val="ka-GE"/>
        </w:rPr>
        <w:t>უწყობს</w:t>
      </w:r>
      <w:r w:rsidRPr="00FF5061">
        <w:rPr>
          <w:sz w:val="21"/>
          <w:szCs w:val="21"/>
          <w:lang w:val="ka-GE"/>
        </w:rPr>
        <w:t xml:space="preserve"> </w:t>
      </w:r>
      <w:r w:rsidRPr="00FF5061">
        <w:rPr>
          <w:rFonts w:ascii="Sylfaen" w:hAnsi="Sylfaen" w:cs="Sylfaen"/>
          <w:sz w:val="21"/>
          <w:szCs w:val="21"/>
          <w:lang w:val="ka-GE"/>
        </w:rPr>
        <w:t>ინოვაციური</w:t>
      </w:r>
      <w:r w:rsidRPr="00FF5061">
        <w:rPr>
          <w:sz w:val="21"/>
          <w:szCs w:val="21"/>
          <w:lang w:val="ka-GE"/>
        </w:rPr>
        <w:t xml:space="preserve"> </w:t>
      </w:r>
      <w:r w:rsidRPr="00FF5061">
        <w:rPr>
          <w:rFonts w:ascii="Sylfaen" w:hAnsi="Sylfaen" w:cs="Sylfaen"/>
          <w:sz w:val="21"/>
          <w:szCs w:val="21"/>
          <w:lang w:val="ka-GE"/>
        </w:rPr>
        <w:t>მიდგომების</w:t>
      </w:r>
      <w:r w:rsidRPr="00FF5061">
        <w:rPr>
          <w:sz w:val="21"/>
          <w:szCs w:val="21"/>
          <w:lang w:val="ka-GE"/>
        </w:rPr>
        <w:t xml:space="preserve"> </w:t>
      </w:r>
      <w:r w:rsidRPr="00FF5061">
        <w:rPr>
          <w:rFonts w:ascii="Sylfaen" w:hAnsi="Sylfaen" w:cs="Sylfaen"/>
          <w:sz w:val="21"/>
          <w:szCs w:val="21"/>
          <w:lang w:val="ka-GE"/>
        </w:rPr>
        <w:t>დანერგვას</w:t>
      </w:r>
      <w:r w:rsidRPr="00FF5061">
        <w:rPr>
          <w:sz w:val="21"/>
          <w:szCs w:val="21"/>
          <w:lang w:val="ka-GE"/>
        </w:rPr>
        <w:t xml:space="preserve">, </w:t>
      </w:r>
      <w:r w:rsidRPr="00FF5061">
        <w:rPr>
          <w:rFonts w:ascii="Sylfaen" w:hAnsi="Sylfaen" w:cs="Sylfaen"/>
          <w:sz w:val="21"/>
          <w:szCs w:val="21"/>
          <w:lang w:val="ka-GE"/>
        </w:rPr>
        <w:t>ახალი</w:t>
      </w:r>
      <w:r w:rsidRPr="00FF5061">
        <w:rPr>
          <w:sz w:val="21"/>
          <w:szCs w:val="21"/>
          <w:lang w:val="ka-GE"/>
        </w:rPr>
        <w:t xml:space="preserve"> </w:t>
      </w:r>
      <w:r w:rsidRPr="00FF5061">
        <w:rPr>
          <w:rFonts w:ascii="Sylfaen" w:hAnsi="Sylfaen" w:cs="Sylfaen"/>
          <w:sz w:val="21"/>
          <w:szCs w:val="21"/>
          <w:lang w:val="ka-GE"/>
        </w:rPr>
        <w:t>ტექნოლოგიების</w:t>
      </w:r>
      <w:r w:rsidRPr="00FF5061">
        <w:rPr>
          <w:sz w:val="21"/>
          <w:szCs w:val="21"/>
          <w:lang w:val="ka-GE"/>
        </w:rPr>
        <w:t xml:space="preserve"> </w:t>
      </w:r>
      <w:r w:rsidRPr="00FF5061">
        <w:rPr>
          <w:rFonts w:ascii="Sylfaen" w:hAnsi="Sylfaen" w:cs="Sylfaen"/>
          <w:sz w:val="21"/>
          <w:szCs w:val="21"/>
          <w:lang w:val="ka-GE"/>
        </w:rPr>
        <w:t>გამოყენებას</w:t>
      </w:r>
      <w:r w:rsidRPr="00FF5061">
        <w:rPr>
          <w:sz w:val="21"/>
          <w:szCs w:val="21"/>
          <w:lang w:val="ka-GE"/>
        </w:rPr>
        <w:t xml:space="preserve"> </w:t>
      </w:r>
      <w:r w:rsidRPr="00FF5061">
        <w:rPr>
          <w:rFonts w:ascii="Sylfaen" w:hAnsi="Sylfaen" w:cs="Sylfaen"/>
          <w:sz w:val="21"/>
          <w:szCs w:val="21"/>
          <w:lang w:val="ka-GE"/>
        </w:rPr>
        <w:t>და</w:t>
      </w:r>
      <w:r w:rsidRPr="00FF5061">
        <w:rPr>
          <w:sz w:val="21"/>
          <w:szCs w:val="21"/>
          <w:lang w:val="ka-GE"/>
        </w:rPr>
        <w:t xml:space="preserve"> </w:t>
      </w:r>
      <w:r w:rsidRPr="00FF5061">
        <w:rPr>
          <w:rFonts w:ascii="Sylfaen" w:hAnsi="Sylfaen" w:cs="Sylfaen"/>
          <w:sz w:val="21"/>
          <w:szCs w:val="21"/>
          <w:lang w:val="ka-GE"/>
        </w:rPr>
        <w:t>ძლიერი</w:t>
      </w:r>
      <w:r w:rsidRPr="00FF5061">
        <w:rPr>
          <w:sz w:val="21"/>
          <w:szCs w:val="21"/>
          <w:lang w:val="ka-GE"/>
        </w:rPr>
        <w:t xml:space="preserve"> </w:t>
      </w:r>
      <w:r w:rsidRPr="00FF5061">
        <w:rPr>
          <w:rFonts w:ascii="Sylfaen" w:hAnsi="Sylfaen" w:cs="Sylfaen"/>
          <w:sz w:val="21"/>
          <w:szCs w:val="21"/>
          <w:lang w:val="ka-GE"/>
        </w:rPr>
        <w:t>თანამშრომლობის</w:t>
      </w:r>
      <w:r w:rsidRPr="00FF5061">
        <w:rPr>
          <w:sz w:val="21"/>
          <w:szCs w:val="21"/>
          <w:lang w:val="ka-GE"/>
        </w:rPr>
        <w:t xml:space="preserve"> </w:t>
      </w:r>
      <w:r w:rsidRPr="00FF5061">
        <w:rPr>
          <w:rFonts w:ascii="Sylfaen" w:hAnsi="Sylfaen" w:cs="Sylfaen"/>
          <w:sz w:val="21"/>
          <w:szCs w:val="21"/>
          <w:lang w:val="ka-GE"/>
        </w:rPr>
        <w:t>ჩამოყალიბებას</w:t>
      </w:r>
      <w:r w:rsidRPr="00FF5061">
        <w:rPr>
          <w:sz w:val="21"/>
          <w:szCs w:val="21"/>
          <w:lang w:val="ka-GE"/>
        </w:rPr>
        <w:t xml:space="preserve"> </w:t>
      </w:r>
      <w:r w:rsidRPr="00FF5061">
        <w:rPr>
          <w:rFonts w:ascii="Sylfaen" w:hAnsi="Sylfaen" w:cs="Sylfaen"/>
          <w:sz w:val="21"/>
          <w:szCs w:val="21"/>
          <w:lang w:val="ka-GE"/>
        </w:rPr>
        <w:t>რათა</w:t>
      </w:r>
      <w:r w:rsidRPr="00FF5061">
        <w:rPr>
          <w:sz w:val="21"/>
          <w:szCs w:val="21"/>
          <w:lang w:val="ka-GE"/>
        </w:rPr>
        <w:t xml:space="preserve"> </w:t>
      </w:r>
      <w:r w:rsidRPr="00FF5061">
        <w:rPr>
          <w:rFonts w:ascii="Sylfaen" w:hAnsi="Sylfaen" w:cs="Sylfaen"/>
          <w:sz w:val="21"/>
          <w:szCs w:val="21"/>
          <w:lang w:val="ka-GE"/>
        </w:rPr>
        <w:t>მიაღწიოს</w:t>
      </w:r>
      <w:r w:rsidRPr="00FF5061">
        <w:rPr>
          <w:sz w:val="21"/>
          <w:szCs w:val="21"/>
          <w:lang w:val="ka-GE"/>
        </w:rPr>
        <w:t xml:space="preserve">, </w:t>
      </w:r>
      <w:r w:rsidRPr="00FF5061">
        <w:rPr>
          <w:rFonts w:ascii="Sylfaen" w:hAnsi="Sylfaen" w:cs="Sylfaen"/>
          <w:sz w:val="21"/>
          <w:szCs w:val="21"/>
          <w:lang w:val="ka-GE"/>
        </w:rPr>
        <w:t>შეინარჩუნოს</w:t>
      </w:r>
      <w:r w:rsidRPr="00FF5061">
        <w:rPr>
          <w:sz w:val="21"/>
          <w:szCs w:val="21"/>
          <w:lang w:val="ka-GE"/>
        </w:rPr>
        <w:t xml:space="preserve"> </w:t>
      </w:r>
      <w:r w:rsidRPr="00FF5061">
        <w:rPr>
          <w:rFonts w:ascii="Sylfaen" w:hAnsi="Sylfaen" w:cs="Sylfaen"/>
          <w:sz w:val="21"/>
          <w:szCs w:val="21"/>
          <w:lang w:val="ka-GE"/>
        </w:rPr>
        <w:t>და</w:t>
      </w:r>
      <w:r w:rsidRPr="00FF5061">
        <w:rPr>
          <w:sz w:val="21"/>
          <w:szCs w:val="21"/>
          <w:lang w:val="ka-GE"/>
        </w:rPr>
        <w:t xml:space="preserve"> </w:t>
      </w:r>
      <w:r w:rsidRPr="00FF5061">
        <w:rPr>
          <w:rFonts w:ascii="Sylfaen" w:hAnsi="Sylfaen" w:cs="Sylfaen"/>
          <w:sz w:val="21"/>
          <w:szCs w:val="21"/>
          <w:lang w:val="ka-GE"/>
        </w:rPr>
        <w:t>გააფართოოს</w:t>
      </w:r>
      <w:r w:rsidRPr="00FF5061">
        <w:rPr>
          <w:sz w:val="21"/>
          <w:szCs w:val="21"/>
          <w:lang w:val="ka-GE"/>
        </w:rPr>
        <w:t xml:space="preserve"> </w:t>
      </w:r>
      <w:r w:rsidRPr="00FF5061">
        <w:rPr>
          <w:rFonts w:ascii="Sylfaen" w:hAnsi="Sylfaen" w:cs="Sylfaen"/>
          <w:sz w:val="21"/>
          <w:szCs w:val="21"/>
          <w:lang w:val="ka-GE"/>
        </w:rPr>
        <w:t>დასახული</w:t>
      </w:r>
      <w:r w:rsidRPr="00FF5061">
        <w:rPr>
          <w:sz w:val="21"/>
          <w:szCs w:val="21"/>
          <w:lang w:val="ka-GE"/>
        </w:rPr>
        <w:t xml:space="preserve"> </w:t>
      </w:r>
      <w:r w:rsidRPr="00FF5061">
        <w:rPr>
          <w:rFonts w:ascii="Sylfaen" w:hAnsi="Sylfaen" w:cs="Sylfaen"/>
          <w:sz w:val="21"/>
          <w:szCs w:val="21"/>
          <w:lang w:val="ka-GE"/>
        </w:rPr>
        <w:t>ამოცანები</w:t>
      </w:r>
      <w:r w:rsidRPr="00FF5061">
        <w:rPr>
          <w:sz w:val="21"/>
          <w:szCs w:val="21"/>
          <w:lang w:val="ka-GE"/>
        </w:rPr>
        <w:t xml:space="preserve"> </w:t>
      </w:r>
      <w:r w:rsidRPr="00FF5061">
        <w:rPr>
          <w:rFonts w:ascii="Sylfaen" w:hAnsi="Sylfaen" w:cs="Sylfaen"/>
          <w:sz w:val="21"/>
          <w:szCs w:val="21"/>
          <w:lang w:val="ka-GE"/>
        </w:rPr>
        <w:t>და</w:t>
      </w:r>
      <w:r w:rsidRPr="00FF5061">
        <w:rPr>
          <w:sz w:val="21"/>
          <w:szCs w:val="21"/>
          <w:lang w:val="ka-GE"/>
        </w:rPr>
        <w:t xml:space="preserve"> </w:t>
      </w:r>
      <w:r w:rsidRPr="00FF5061">
        <w:rPr>
          <w:rFonts w:ascii="Sylfaen" w:hAnsi="Sylfaen" w:cs="Sylfaen"/>
          <w:sz w:val="21"/>
          <w:szCs w:val="21"/>
          <w:lang w:val="ka-GE"/>
        </w:rPr>
        <w:t>გადაჭრას</w:t>
      </w:r>
      <w:r w:rsidRPr="00FF5061">
        <w:rPr>
          <w:sz w:val="21"/>
          <w:szCs w:val="21"/>
          <w:lang w:val="ka-GE"/>
        </w:rPr>
        <w:t xml:space="preserve"> </w:t>
      </w:r>
      <w:r w:rsidRPr="00FF5061">
        <w:rPr>
          <w:rFonts w:ascii="Sylfaen" w:hAnsi="Sylfaen" w:cs="Sylfaen"/>
          <w:sz w:val="21"/>
          <w:szCs w:val="21"/>
          <w:lang w:val="ka-GE"/>
        </w:rPr>
        <w:t>მდგრადი</w:t>
      </w:r>
      <w:r w:rsidRPr="00FF5061">
        <w:rPr>
          <w:sz w:val="21"/>
          <w:szCs w:val="21"/>
          <w:lang w:val="ka-GE"/>
        </w:rPr>
        <w:t xml:space="preserve"> </w:t>
      </w:r>
      <w:r w:rsidRPr="00FF5061">
        <w:rPr>
          <w:rFonts w:ascii="Sylfaen" w:hAnsi="Sylfaen" w:cs="Sylfaen"/>
          <w:sz w:val="21"/>
          <w:szCs w:val="21"/>
          <w:lang w:val="ka-GE"/>
        </w:rPr>
        <w:t>განვითარების</w:t>
      </w:r>
      <w:r w:rsidRPr="00FF5061">
        <w:rPr>
          <w:sz w:val="21"/>
          <w:szCs w:val="21"/>
          <w:lang w:val="ka-GE"/>
        </w:rPr>
        <w:t xml:space="preserve"> </w:t>
      </w:r>
      <w:r w:rsidRPr="00FF5061">
        <w:rPr>
          <w:rFonts w:ascii="Sylfaen" w:hAnsi="Sylfaen" w:cs="Sylfaen"/>
          <w:sz w:val="21"/>
          <w:szCs w:val="21"/>
          <w:lang w:val="ka-GE"/>
        </w:rPr>
        <w:t>გამოწვევები</w:t>
      </w:r>
      <w:r w:rsidRPr="00FF5061">
        <w:rPr>
          <w:sz w:val="21"/>
          <w:szCs w:val="21"/>
          <w:lang w:val="ka-GE"/>
        </w:rPr>
        <w:t>.</w:t>
      </w:r>
    </w:p>
    <w:p w14:paraId="1B8731F1" w14:textId="77A17DBA" w:rsidR="003155C0" w:rsidRPr="00FF5061" w:rsidRDefault="003155C0" w:rsidP="003155C0">
      <w:pPr>
        <w:jc w:val="both"/>
        <w:rPr>
          <w:sz w:val="21"/>
          <w:szCs w:val="21"/>
          <w:lang w:val="ka-GE"/>
        </w:rPr>
      </w:pPr>
      <w:r w:rsidRPr="00FF5061">
        <w:rPr>
          <w:sz w:val="21"/>
          <w:szCs w:val="21"/>
          <w:lang w:val="ka-GE"/>
        </w:rPr>
        <w:t xml:space="preserve"> WMTR II </w:t>
      </w:r>
      <w:r w:rsidRPr="00FF5061">
        <w:rPr>
          <w:rFonts w:ascii="Sylfaen" w:hAnsi="Sylfaen" w:cs="Sylfaen"/>
          <w:sz w:val="21"/>
          <w:szCs w:val="21"/>
          <w:lang w:val="ka-GE"/>
        </w:rPr>
        <w:t>მოიცავს</w:t>
      </w:r>
      <w:r w:rsidRPr="00FF5061">
        <w:rPr>
          <w:sz w:val="21"/>
          <w:szCs w:val="21"/>
          <w:lang w:val="ka-GE"/>
        </w:rPr>
        <w:t xml:space="preserve"> </w:t>
      </w:r>
      <w:r w:rsidRPr="00FF5061">
        <w:rPr>
          <w:rFonts w:ascii="Sylfaen" w:hAnsi="Sylfaen" w:cs="Sylfaen"/>
          <w:sz w:val="21"/>
          <w:szCs w:val="21"/>
          <w:lang w:val="ka-GE"/>
        </w:rPr>
        <w:t>ოთხ</w:t>
      </w:r>
      <w:r w:rsidRPr="00FF5061">
        <w:rPr>
          <w:sz w:val="21"/>
          <w:szCs w:val="21"/>
          <w:lang w:val="ka-GE"/>
        </w:rPr>
        <w:t xml:space="preserve"> </w:t>
      </w:r>
      <w:r w:rsidRPr="00FF5061">
        <w:rPr>
          <w:rFonts w:ascii="Sylfaen" w:hAnsi="Sylfaen" w:cs="Sylfaen"/>
          <w:sz w:val="21"/>
          <w:szCs w:val="21"/>
          <w:lang w:val="ka-GE"/>
        </w:rPr>
        <w:t>ძირითად</w:t>
      </w:r>
      <w:r w:rsidRPr="00FF5061">
        <w:rPr>
          <w:sz w:val="21"/>
          <w:szCs w:val="21"/>
          <w:lang w:val="ka-GE"/>
        </w:rPr>
        <w:t xml:space="preserve"> </w:t>
      </w:r>
      <w:r w:rsidRPr="00FF5061">
        <w:rPr>
          <w:rFonts w:ascii="Sylfaen" w:hAnsi="Sylfaen" w:cs="Sylfaen"/>
          <w:sz w:val="21"/>
          <w:szCs w:val="21"/>
          <w:lang w:val="ka-GE"/>
        </w:rPr>
        <w:t>მიმართულებას</w:t>
      </w:r>
      <w:r w:rsidRPr="00FF5061">
        <w:rPr>
          <w:sz w:val="21"/>
          <w:szCs w:val="21"/>
          <w:lang w:val="ka-GE"/>
        </w:rPr>
        <w:t>:</w:t>
      </w:r>
    </w:p>
    <w:p w14:paraId="2C93A78B" w14:textId="77777777" w:rsidR="003155C0" w:rsidRPr="00C25C20" w:rsidRDefault="003155C0" w:rsidP="003155C0">
      <w:pPr>
        <w:pStyle w:val="ListParagraph"/>
        <w:numPr>
          <w:ilvl w:val="0"/>
          <w:numId w:val="11"/>
        </w:numPr>
        <w:jc w:val="both"/>
        <w:rPr>
          <w:sz w:val="21"/>
          <w:szCs w:val="21"/>
        </w:rPr>
      </w:pPr>
      <w:proofErr w:type="spellStart"/>
      <w:r w:rsidRPr="00C25C20">
        <w:rPr>
          <w:rFonts w:ascii="Sylfaen" w:hAnsi="Sylfaen" w:cs="Sylfaen"/>
          <w:sz w:val="21"/>
          <w:szCs w:val="21"/>
        </w:rPr>
        <w:t>ნარჩენების</w:t>
      </w:r>
      <w:proofErr w:type="spellEnd"/>
      <w:r w:rsidRPr="00C25C20">
        <w:rPr>
          <w:sz w:val="21"/>
          <w:szCs w:val="21"/>
        </w:rPr>
        <w:t xml:space="preserve"> </w:t>
      </w:r>
      <w:proofErr w:type="spellStart"/>
      <w:r w:rsidRPr="00C25C20">
        <w:rPr>
          <w:rFonts w:ascii="Sylfaen" w:hAnsi="Sylfaen" w:cs="Sylfaen"/>
          <w:sz w:val="21"/>
          <w:szCs w:val="21"/>
        </w:rPr>
        <w:t>ინტეგრირებული</w:t>
      </w:r>
      <w:proofErr w:type="spellEnd"/>
      <w:r w:rsidRPr="00C25C20">
        <w:rPr>
          <w:sz w:val="21"/>
          <w:szCs w:val="21"/>
        </w:rPr>
        <w:t xml:space="preserve"> </w:t>
      </w:r>
      <w:proofErr w:type="spellStart"/>
      <w:r w:rsidRPr="00C25C20">
        <w:rPr>
          <w:rFonts w:ascii="Sylfaen" w:hAnsi="Sylfaen" w:cs="Sylfaen"/>
          <w:sz w:val="21"/>
          <w:szCs w:val="21"/>
        </w:rPr>
        <w:t>მართვის</w:t>
      </w:r>
      <w:proofErr w:type="spellEnd"/>
      <w:r w:rsidRPr="00C25C20">
        <w:rPr>
          <w:sz w:val="21"/>
          <w:szCs w:val="21"/>
        </w:rPr>
        <w:t xml:space="preserve"> </w:t>
      </w:r>
      <w:proofErr w:type="spellStart"/>
      <w:r w:rsidRPr="00C25C20">
        <w:rPr>
          <w:rFonts w:ascii="Sylfaen" w:hAnsi="Sylfaen" w:cs="Sylfaen"/>
          <w:sz w:val="21"/>
          <w:szCs w:val="21"/>
        </w:rPr>
        <w:t>სისტემის</w:t>
      </w:r>
      <w:proofErr w:type="spellEnd"/>
      <w:r w:rsidRPr="00C25C20">
        <w:rPr>
          <w:sz w:val="21"/>
          <w:szCs w:val="21"/>
        </w:rPr>
        <w:t xml:space="preserve"> </w:t>
      </w:r>
      <w:proofErr w:type="spellStart"/>
      <w:r w:rsidRPr="00C25C20">
        <w:rPr>
          <w:rFonts w:ascii="Sylfaen" w:hAnsi="Sylfaen" w:cs="Sylfaen"/>
          <w:sz w:val="21"/>
          <w:szCs w:val="21"/>
        </w:rPr>
        <w:t>განხორციელება</w:t>
      </w:r>
      <w:proofErr w:type="spellEnd"/>
    </w:p>
    <w:p w14:paraId="378F53CB" w14:textId="77777777" w:rsidR="003155C0" w:rsidRPr="00FF5061" w:rsidRDefault="003155C0" w:rsidP="003155C0">
      <w:pPr>
        <w:pStyle w:val="ListParagraph"/>
        <w:numPr>
          <w:ilvl w:val="0"/>
          <w:numId w:val="11"/>
        </w:numPr>
        <w:spacing w:after="0" w:line="240" w:lineRule="auto"/>
        <w:contextualSpacing w:val="0"/>
        <w:jc w:val="both"/>
        <w:rPr>
          <w:sz w:val="21"/>
          <w:szCs w:val="21"/>
        </w:rPr>
      </w:pPr>
      <w:r w:rsidRPr="00FF5061">
        <w:rPr>
          <w:sz w:val="21"/>
          <w:szCs w:val="21"/>
        </w:rPr>
        <w:t> </w:t>
      </w:r>
      <w:proofErr w:type="spellStart"/>
      <w:r w:rsidRPr="00FF5061">
        <w:rPr>
          <w:rFonts w:ascii="Sylfaen" w:hAnsi="Sylfaen" w:cs="Sylfaen"/>
          <w:sz w:val="21"/>
          <w:szCs w:val="21"/>
        </w:rPr>
        <w:t>ნარჩენების</w:t>
      </w:r>
      <w:proofErr w:type="spellEnd"/>
      <w:r w:rsidRPr="00FF5061">
        <w:rPr>
          <w:sz w:val="21"/>
          <w:szCs w:val="21"/>
        </w:rPr>
        <w:t xml:space="preserve"> </w:t>
      </w:r>
      <w:proofErr w:type="spellStart"/>
      <w:r w:rsidRPr="00FF5061">
        <w:rPr>
          <w:rFonts w:ascii="Sylfaen" w:hAnsi="Sylfaen" w:cs="Sylfaen"/>
          <w:sz w:val="21"/>
          <w:szCs w:val="21"/>
        </w:rPr>
        <w:t>გადამ</w:t>
      </w:r>
      <w:proofErr w:type="spellEnd"/>
      <w:r w:rsidRPr="00FF5061">
        <w:rPr>
          <w:rFonts w:ascii="Sylfaen" w:hAnsi="Sylfaen" w:cs="Sylfaen"/>
          <w:sz w:val="21"/>
          <w:szCs w:val="21"/>
          <w:lang w:val="ka-GE"/>
        </w:rPr>
        <w:t>ა</w:t>
      </w:r>
      <w:proofErr w:type="spellStart"/>
      <w:r w:rsidRPr="00FF5061">
        <w:rPr>
          <w:rFonts w:ascii="Sylfaen" w:hAnsi="Sylfaen" w:cs="Sylfaen"/>
          <w:sz w:val="21"/>
          <w:szCs w:val="21"/>
        </w:rPr>
        <w:t>მუშავებელი</w:t>
      </w:r>
      <w:proofErr w:type="spellEnd"/>
      <w:r w:rsidRPr="00FF5061">
        <w:rPr>
          <w:sz w:val="21"/>
          <w:szCs w:val="21"/>
        </w:rPr>
        <w:t xml:space="preserve"> </w:t>
      </w:r>
      <w:proofErr w:type="spellStart"/>
      <w:r w:rsidRPr="00FF5061">
        <w:rPr>
          <w:rFonts w:ascii="Sylfaen" w:hAnsi="Sylfaen" w:cs="Sylfaen"/>
          <w:sz w:val="21"/>
          <w:szCs w:val="21"/>
        </w:rPr>
        <w:t>კერძო</w:t>
      </w:r>
      <w:proofErr w:type="spellEnd"/>
      <w:r w:rsidRPr="00FF5061">
        <w:rPr>
          <w:sz w:val="21"/>
          <w:szCs w:val="21"/>
        </w:rPr>
        <w:t xml:space="preserve"> </w:t>
      </w:r>
      <w:proofErr w:type="spellStart"/>
      <w:r w:rsidRPr="00FF5061">
        <w:rPr>
          <w:rFonts w:ascii="Sylfaen" w:hAnsi="Sylfaen" w:cs="Sylfaen"/>
          <w:sz w:val="21"/>
          <w:szCs w:val="21"/>
        </w:rPr>
        <w:t>სექტორის</w:t>
      </w:r>
      <w:proofErr w:type="spellEnd"/>
      <w:r w:rsidRPr="00FF5061">
        <w:rPr>
          <w:sz w:val="21"/>
          <w:szCs w:val="21"/>
        </w:rPr>
        <w:t xml:space="preserve"> </w:t>
      </w:r>
      <w:proofErr w:type="spellStart"/>
      <w:r w:rsidRPr="00FF5061">
        <w:rPr>
          <w:rFonts w:ascii="Sylfaen" w:hAnsi="Sylfaen" w:cs="Sylfaen"/>
          <w:sz w:val="21"/>
          <w:szCs w:val="21"/>
        </w:rPr>
        <w:t>გაძლიერება</w:t>
      </w:r>
      <w:proofErr w:type="spellEnd"/>
    </w:p>
    <w:p w14:paraId="108E537D" w14:textId="77777777" w:rsidR="003155C0" w:rsidRPr="00FF5061" w:rsidRDefault="003155C0" w:rsidP="003155C0">
      <w:pPr>
        <w:pStyle w:val="ListParagraph"/>
        <w:numPr>
          <w:ilvl w:val="0"/>
          <w:numId w:val="11"/>
        </w:numPr>
        <w:spacing w:after="0" w:line="240" w:lineRule="auto"/>
        <w:contextualSpacing w:val="0"/>
        <w:jc w:val="both"/>
        <w:rPr>
          <w:sz w:val="21"/>
          <w:szCs w:val="21"/>
        </w:rPr>
      </w:pPr>
      <w:proofErr w:type="spellStart"/>
      <w:r w:rsidRPr="00FF5061">
        <w:rPr>
          <w:rFonts w:ascii="Sylfaen" w:hAnsi="Sylfaen" w:cs="Sylfaen"/>
          <w:sz w:val="21"/>
          <w:szCs w:val="21"/>
        </w:rPr>
        <w:t>გარემოს</w:t>
      </w:r>
      <w:proofErr w:type="spellEnd"/>
      <w:r w:rsidRPr="00FF5061">
        <w:rPr>
          <w:sz w:val="21"/>
          <w:szCs w:val="21"/>
        </w:rPr>
        <w:t xml:space="preserve"> </w:t>
      </w:r>
      <w:proofErr w:type="spellStart"/>
      <w:r w:rsidRPr="00FF5061">
        <w:rPr>
          <w:rFonts w:ascii="Sylfaen" w:hAnsi="Sylfaen" w:cs="Sylfaen"/>
          <w:sz w:val="21"/>
          <w:szCs w:val="21"/>
        </w:rPr>
        <w:t>დაბინძურებისათვის</w:t>
      </w:r>
      <w:proofErr w:type="spellEnd"/>
      <w:r w:rsidRPr="00FF5061">
        <w:rPr>
          <w:sz w:val="21"/>
          <w:szCs w:val="21"/>
        </w:rPr>
        <w:t xml:space="preserve"> </w:t>
      </w:r>
      <w:proofErr w:type="spellStart"/>
      <w:r w:rsidRPr="00FF5061">
        <w:rPr>
          <w:rFonts w:ascii="Sylfaen" w:hAnsi="Sylfaen" w:cs="Sylfaen"/>
          <w:sz w:val="21"/>
          <w:szCs w:val="21"/>
        </w:rPr>
        <w:t>ჯარიმები</w:t>
      </w:r>
      <w:proofErr w:type="spellEnd"/>
      <w:r>
        <w:rPr>
          <w:rFonts w:ascii="Sylfaen" w:hAnsi="Sylfaen" w:cs="Sylfaen"/>
          <w:sz w:val="21"/>
          <w:szCs w:val="21"/>
          <w:lang w:val="ka-GE"/>
        </w:rPr>
        <w:t xml:space="preserve">ს სისტემის </w:t>
      </w:r>
      <w:proofErr w:type="spellStart"/>
      <w:r w:rsidRPr="00FF5061">
        <w:rPr>
          <w:rFonts w:ascii="Sylfaen" w:hAnsi="Sylfaen" w:cs="Sylfaen"/>
          <w:sz w:val="21"/>
          <w:szCs w:val="21"/>
        </w:rPr>
        <w:t>და</w:t>
      </w:r>
      <w:proofErr w:type="spellEnd"/>
      <w:r w:rsidRPr="00FF5061">
        <w:rPr>
          <w:sz w:val="21"/>
          <w:szCs w:val="21"/>
        </w:rPr>
        <w:t xml:space="preserve"> </w:t>
      </w:r>
      <w:proofErr w:type="spellStart"/>
      <w:r w:rsidRPr="00FF5061">
        <w:rPr>
          <w:rFonts w:ascii="Sylfaen" w:hAnsi="Sylfaen" w:cs="Sylfaen"/>
          <w:sz w:val="21"/>
          <w:szCs w:val="21"/>
        </w:rPr>
        <w:t>ნარჩენების</w:t>
      </w:r>
      <w:proofErr w:type="spellEnd"/>
      <w:r w:rsidRPr="00FF5061">
        <w:rPr>
          <w:sz w:val="21"/>
          <w:szCs w:val="21"/>
        </w:rPr>
        <w:t xml:space="preserve"> </w:t>
      </w:r>
      <w:proofErr w:type="spellStart"/>
      <w:r w:rsidRPr="00FF5061">
        <w:rPr>
          <w:rFonts w:ascii="Sylfaen" w:hAnsi="Sylfaen" w:cs="Sylfaen"/>
          <w:sz w:val="21"/>
          <w:szCs w:val="21"/>
        </w:rPr>
        <w:t>მართვის</w:t>
      </w:r>
      <w:proofErr w:type="spellEnd"/>
      <w:r w:rsidRPr="00FF5061">
        <w:rPr>
          <w:sz w:val="21"/>
          <w:szCs w:val="21"/>
        </w:rPr>
        <w:t xml:space="preserve"> </w:t>
      </w:r>
      <w:proofErr w:type="spellStart"/>
      <w:r w:rsidRPr="00FF5061">
        <w:rPr>
          <w:rFonts w:ascii="Sylfaen" w:hAnsi="Sylfaen" w:cs="Sylfaen"/>
          <w:sz w:val="21"/>
          <w:szCs w:val="21"/>
        </w:rPr>
        <w:t>სატარიფო</w:t>
      </w:r>
      <w:proofErr w:type="spellEnd"/>
      <w:r w:rsidRPr="00FF5061">
        <w:rPr>
          <w:sz w:val="21"/>
          <w:szCs w:val="21"/>
        </w:rPr>
        <w:t xml:space="preserve"> </w:t>
      </w:r>
      <w:proofErr w:type="spellStart"/>
      <w:r w:rsidRPr="00FF5061">
        <w:rPr>
          <w:rFonts w:ascii="Sylfaen" w:hAnsi="Sylfaen" w:cs="Sylfaen"/>
          <w:sz w:val="21"/>
          <w:szCs w:val="21"/>
        </w:rPr>
        <w:t>პოლიტიკ</w:t>
      </w:r>
      <w:proofErr w:type="spellEnd"/>
      <w:r>
        <w:rPr>
          <w:rFonts w:ascii="Sylfaen" w:hAnsi="Sylfaen" w:cs="Sylfaen"/>
          <w:sz w:val="21"/>
          <w:szCs w:val="21"/>
          <w:lang w:val="ka-GE"/>
        </w:rPr>
        <w:t>ის გაუმჯობესება</w:t>
      </w:r>
    </w:p>
    <w:p w14:paraId="3F25937D" w14:textId="5034BFFF" w:rsidR="003155C0" w:rsidRPr="00FF5061" w:rsidRDefault="003155C0" w:rsidP="003155C0">
      <w:pPr>
        <w:pStyle w:val="ListParagraph"/>
        <w:numPr>
          <w:ilvl w:val="0"/>
          <w:numId w:val="11"/>
        </w:numPr>
        <w:spacing w:after="0" w:line="240" w:lineRule="auto"/>
        <w:contextualSpacing w:val="0"/>
        <w:jc w:val="both"/>
        <w:rPr>
          <w:sz w:val="21"/>
          <w:szCs w:val="21"/>
        </w:rPr>
      </w:pPr>
      <w:r w:rsidRPr="00FF5061">
        <w:rPr>
          <w:sz w:val="21"/>
          <w:szCs w:val="21"/>
        </w:rPr>
        <w:t> </w:t>
      </w:r>
      <w:r w:rsidR="00D647CA">
        <w:rPr>
          <w:rFonts w:ascii="Sylfaen" w:hAnsi="Sylfaen"/>
          <w:sz w:val="21"/>
          <w:szCs w:val="21"/>
          <w:lang w:val="ka-GE"/>
        </w:rPr>
        <w:t>საზოგადოების</w:t>
      </w:r>
      <w:r>
        <w:rPr>
          <w:rFonts w:ascii="Sylfaen" w:hAnsi="Sylfaen"/>
          <w:sz w:val="21"/>
          <w:szCs w:val="21"/>
          <w:lang w:val="ka-GE"/>
        </w:rPr>
        <w:t xml:space="preserve"> </w:t>
      </w:r>
      <w:proofErr w:type="spellStart"/>
      <w:r w:rsidRPr="00FF5061">
        <w:rPr>
          <w:rFonts w:ascii="Sylfaen" w:hAnsi="Sylfaen" w:cs="Sylfaen"/>
          <w:sz w:val="21"/>
          <w:szCs w:val="21"/>
        </w:rPr>
        <w:t>ცნობიერების</w:t>
      </w:r>
      <w:proofErr w:type="spellEnd"/>
      <w:r w:rsidRPr="00FF5061">
        <w:rPr>
          <w:sz w:val="21"/>
          <w:szCs w:val="21"/>
        </w:rPr>
        <w:t xml:space="preserve"> </w:t>
      </w:r>
      <w:proofErr w:type="spellStart"/>
      <w:r w:rsidRPr="00FF5061">
        <w:rPr>
          <w:rFonts w:ascii="Sylfaen" w:hAnsi="Sylfaen" w:cs="Sylfaen"/>
          <w:sz w:val="21"/>
          <w:szCs w:val="21"/>
        </w:rPr>
        <w:t>ამაღლება</w:t>
      </w:r>
      <w:proofErr w:type="spellEnd"/>
      <w:r w:rsidRPr="00FF5061">
        <w:rPr>
          <w:sz w:val="21"/>
          <w:szCs w:val="21"/>
        </w:rPr>
        <w:t>.</w:t>
      </w:r>
    </w:p>
    <w:p w14:paraId="68D862B2" w14:textId="77777777" w:rsidR="000D10E3" w:rsidRDefault="000D10E3" w:rsidP="003155C0">
      <w:pPr>
        <w:ind w:right="90"/>
        <w:rPr>
          <w:rFonts w:ascii="Sylfaen" w:hAnsi="Sylfaen" w:cs="Sylfaen"/>
          <w:b/>
          <w:sz w:val="21"/>
          <w:szCs w:val="21"/>
          <w:lang w:val="ka-GE"/>
        </w:rPr>
      </w:pPr>
    </w:p>
    <w:p w14:paraId="248F969B" w14:textId="504F2DD7" w:rsidR="000D10E3" w:rsidRDefault="003155C0" w:rsidP="003155C0">
      <w:pPr>
        <w:ind w:right="90"/>
        <w:rPr>
          <w:b/>
          <w:sz w:val="21"/>
          <w:szCs w:val="21"/>
          <w:lang w:val="ka-GE"/>
        </w:rPr>
      </w:pPr>
      <w:r w:rsidRPr="00FF5061">
        <w:rPr>
          <w:rFonts w:ascii="Sylfaen" w:hAnsi="Sylfaen" w:cs="Sylfaen"/>
          <w:b/>
          <w:sz w:val="21"/>
          <w:szCs w:val="21"/>
          <w:lang w:val="ka-GE"/>
        </w:rPr>
        <w:t>ტენდერის</w:t>
      </w:r>
      <w:r w:rsidRPr="00FF5061">
        <w:rPr>
          <w:b/>
          <w:sz w:val="21"/>
          <w:szCs w:val="21"/>
          <w:lang w:val="ka-GE"/>
        </w:rPr>
        <w:t xml:space="preserve"> </w:t>
      </w:r>
      <w:r w:rsidRPr="00FF5061">
        <w:rPr>
          <w:rFonts w:ascii="Sylfaen" w:hAnsi="Sylfaen" w:cs="Sylfaen"/>
          <w:b/>
          <w:sz w:val="21"/>
          <w:szCs w:val="21"/>
          <w:lang w:val="ka-GE"/>
        </w:rPr>
        <w:t>მიზანი</w:t>
      </w:r>
      <w:r w:rsidRPr="00FF5061">
        <w:rPr>
          <w:b/>
          <w:sz w:val="21"/>
          <w:szCs w:val="21"/>
          <w:lang w:val="ka-GE"/>
        </w:rPr>
        <w:t>:</w:t>
      </w:r>
    </w:p>
    <w:p w14:paraId="33917A8C" w14:textId="3FBC09C1" w:rsidR="003155C0" w:rsidRPr="00007D1A" w:rsidRDefault="00C10D92" w:rsidP="005B0BE4">
      <w:pPr>
        <w:jc w:val="both"/>
        <w:rPr>
          <w:rFonts w:ascii="Sylfaen" w:hAnsi="Sylfaen"/>
          <w:sz w:val="21"/>
          <w:szCs w:val="21"/>
          <w:lang w:val="ka-GE"/>
        </w:rPr>
      </w:pPr>
      <w:r w:rsidRPr="00007D1A">
        <w:rPr>
          <w:rFonts w:ascii="Sylfaen" w:hAnsi="Sylfaen" w:cs="Sylfaen"/>
          <w:sz w:val="21"/>
          <w:szCs w:val="21"/>
          <w:lang w:val="ka-GE"/>
        </w:rPr>
        <w:t>ტენდერის</w:t>
      </w:r>
      <w:r w:rsidRPr="00007D1A">
        <w:rPr>
          <w:sz w:val="21"/>
          <w:szCs w:val="21"/>
          <w:lang w:val="ka-GE"/>
        </w:rPr>
        <w:t xml:space="preserve"> </w:t>
      </w:r>
      <w:r w:rsidRPr="00007D1A">
        <w:rPr>
          <w:rFonts w:ascii="Sylfaen" w:hAnsi="Sylfaen" w:cs="Sylfaen"/>
          <w:sz w:val="21"/>
          <w:szCs w:val="21"/>
          <w:lang w:val="ka-GE"/>
        </w:rPr>
        <w:t>მიზანია</w:t>
      </w:r>
      <w:r w:rsidRPr="00007D1A">
        <w:rPr>
          <w:sz w:val="21"/>
          <w:szCs w:val="21"/>
          <w:lang w:val="ka-GE"/>
        </w:rPr>
        <w:t xml:space="preserve"> </w:t>
      </w:r>
      <w:r w:rsidR="00527973" w:rsidRPr="00007D1A">
        <w:rPr>
          <w:rFonts w:ascii="Sylfaen" w:hAnsi="Sylfaen" w:cs="Sylfaen"/>
          <w:sz w:val="21"/>
          <w:szCs w:val="21"/>
          <w:lang w:val="ka-GE"/>
        </w:rPr>
        <w:t>ქალაქ</w:t>
      </w:r>
      <w:r w:rsidR="00527973" w:rsidRPr="00007D1A">
        <w:rPr>
          <w:sz w:val="21"/>
          <w:szCs w:val="21"/>
          <w:lang w:val="ka-GE"/>
        </w:rPr>
        <w:t xml:space="preserve"> </w:t>
      </w:r>
      <w:r w:rsidR="00527973" w:rsidRPr="00007D1A">
        <w:rPr>
          <w:rFonts w:ascii="Sylfaen" w:hAnsi="Sylfaen" w:cs="Sylfaen"/>
          <w:sz w:val="21"/>
          <w:szCs w:val="21"/>
          <w:lang w:val="ka-GE"/>
        </w:rPr>
        <w:t>ბათუმში</w:t>
      </w:r>
      <w:r w:rsidR="00527973" w:rsidRPr="00007D1A">
        <w:rPr>
          <w:sz w:val="21"/>
          <w:szCs w:val="21"/>
          <w:lang w:val="ka-GE"/>
        </w:rPr>
        <w:t xml:space="preserve"> </w:t>
      </w:r>
      <w:r w:rsidR="00527973" w:rsidRPr="00007D1A">
        <w:rPr>
          <w:rFonts w:ascii="Sylfaen" w:hAnsi="Sylfaen" w:cs="Sylfaen"/>
          <w:sz w:val="21"/>
          <w:szCs w:val="21"/>
          <w:lang w:val="ka-GE"/>
        </w:rPr>
        <w:t>ტაბიძის</w:t>
      </w:r>
      <w:r w:rsidR="00527973" w:rsidRPr="00007D1A">
        <w:rPr>
          <w:sz w:val="21"/>
          <w:szCs w:val="21"/>
          <w:lang w:val="ka-GE"/>
        </w:rPr>
        <w:t xml:space="preserve"> </w:t>
      </w:r>
      <w:r w:rsidR="00527973" w:rsidRPr="00007D1A">
        <w:rPr>
          <w:rFonts w:ascii="Sylfaen" w:hAnsi="Sylfaen" w:cs="Sylfaen"/>
          <w:sz w:val="21"/>
          <w:szCs w:val="21"/>
          <w:lang w:val="ka-GE"/>
        </w:rPr>
        <w:t>ქუჩის</w:t>
      </w:r>
      <w:r w:rsidR="00527973" w:rsidRPr="00007D1A">
        <w:rPr>
          <w:sz w:val="21"/>
          <w:szCs w:val="21"/>
          <w:lang w:val="ka-GE"/>
        </w:rPr>
        <w:t xml:space="preserve"> I </w:t>
      </w:r>
      <w:r w:rsidR="00527973" w:rsidRPr="00007D1A">
        <w:rPr>
          <w:rFonts w:ascii="Sylfaen" w:hAnsi="Sylfaen" w:cs="Sylfaen"/>
          <w:sz w:val="21"/>
          <w:szCs w:val="21"/>
          <w:lang w:val="ka-GE"/>
        </w:rPr>
        <w:t>ჩიხში</w:t>
      </w:r>
      <w:r w:rsidR="00527973" w:rsidRPr="00007D1A">
        <w:rPr>
          <w:sz w:val="21"/>
          <w:szCs w:val="21"/>
          <w:lang w:val="ka-GE"/>
        </w:rPr>
        <w:t xml:space="preserve"> </w:t>
      </w:r>
      <w:r w:rsidR="00527973" w:rsidRPr="00007D1A">
        <w:rPr>
          <w:rFonts w:ascii="Sylfaen" w:hAnsi="Sylfaen" w:cs="Sylfaen"/>
          <w:sz w:val="21"/>
          <w:szCs w:val="21"/>
          <w:lang w:val="ka-GE"/>
        </w:rPr>
        <w:t>მდებარე</w:t>
      </w:r>
      <w:r w:rsidR="00527973" w:rsidRPr="00007D1A">
        <w:rPr>
          <w:sz w:val="21"/>
          <w:szCs w:val="21"/>
          <w:lang w:val="ka-GE"/>
        </w:rPr>
        <w:t xml:space="preserve"> </w:t>
      </w:r>
      <w:r w:rsidRPr="00007D1A">
        <w:rPr>
          <w:rFonts w:ascii="Sylfaen" w:hAnsi="Sylfaen" w:cs="Sylfaen"/>
          <w:sz w:val="21"/>
          <w:szCs w:val="21"/>
          <w:lang w:val="ka-GE"/>
        </w:rPr>
        <w:t>არალეგალური</w:t>
      </w:r>
      <w:r w:rsidRPr="00007D1A">
        <w:rPr>
          <w:sz w:val="21"/>
          <w:szCs w:val="21"/>
          <w:lang w:val="ka-GE"/>
        </w:rPr>
        <w:t xml:space="preserve"> </w:t>
      </w:r>
      <w:r w:rsidRPr="00007D1A">
        <w:rPr>
          <w:rFonts w:ascii="Sylfaen" w:hAnsi="Sylfaen" w:cs="Sylfaen"/>
          <w:sz w:val="21"/>
          <w:szCs w:val="21"/>
          <w:lang w:val="ka-GE"/>
        </w:rPr>
        <w:t>ნაგავაყრელ</w:t>
      </w:r>
      <w:r w:rsidR="00007D1A" w:rsidRPr="00007D1A">
        <w:rPr>
          <w:rFonts w:ascii="Sylfaen" w:hAnsi="Sylfaen" w:cs="Sylfaen"/>
          <w:sz w:val="21"/>
          <w:szCs w:val="21"/>
          <w:lang w:val="ka-GE"/>
        </w:rPr>
        <w:t>ის</w:t>
      </w:r>
      <w:r w:rsidR="00007D1A">
        <w:rPr>
          <w:rFonts w:ascii="Sylfaen" w:hAnsi="Sylfaen"/>
          <w:sz w:val="21"/>
          <w:szCs w:val="21"/>
          <w:lang w:val="ka-GE"/>
        </w:rPr>
        <w:t xml:space="preserve"> </w:t>
      </w:r>
      <w:r w:rsidRPr="00007D1A">
        <w:rPr>
          <w:rFonts w:ascii="Sylfaen" w:hAnsi="Sylfaen" w:cs="Sylfaen"/>
          <w:sz w:val="21"/>
          <w:szCs w:val="21"/>
          <w:lang w:val="ka-GE"/>
        </w:rPr>
        <w:t>დახურვა</w:t>
      </w:r>
      <w:r w:rsidRPr="00007D1A">
        <w:rPr>
          <w:sz w:val="21"/>
          <w:szCs w:val="21"/>
          <w:lang w:val="ka-GE"/>
        </w:rPr>
        <w:t xml:space="preserve"> </w:t>
      </w:r>
      <w:r w:rsidRPr="00007D1A">
        <w:rPr>
          <w:rFonts w:ascii="Sylfaen" w:hAnsi="Sylfaen" w:cs="Sylfaen"/>
          <w:sz w:val="21"/>
          <w:szCs w:val="21"/>
          <w:lang w:val="ka-GE"/>
        </w:rPr>
        <w:t>და</w:t>
      </w:r>
      <w:r w:rsidRPr="00007D1A">
        <w:rPr>
          <w:sz w:val="21"/>
          <w:szCs w:val="21"/>
          <w:lang w:val="ka-GE"/>
        </w:rPr>
        <w:t xml:space="preserve"> </w:t>
      </w:r>
      <w:r w:rsidRPr="00007D1A">
        <w:rPr>
          <w:rFonts w:ascii="Sylfaen" w:hAnsi="Sylfaen" w:cs="Sylfaen"/>
          <w:sz w:val="21"/>
          <w:szCs w:val="21"/>
          <w:lang w:val="ka-GE"/>
        </w:rPr>
        <w:t>დახურვის</w:t>
      </w:r>
      <w:r w:rsidRPr="00007D1A">
        <w:rPr>
          <w:sz w:val="21"/>
          <w:szCs w:val="21"/>
          <w:lang w:val="ka-GE"/>
        </w:rPr>
        <w:t xml:space="preserve"> </w:t>
      </w:r>
      <w:r w:rsidRPr="00007D1A">
        <w:rPr>
          <w:rFonts w:ascii="Sylfaen" w:hAnsi="Sylfaen" w:cs="Sylfaen"/>
          <w:sz w:val="21"/>
          <w:szCs w:val="21"/>
          <w:lang w:val="ka-GE"/>
        </w:rPr>
        <w:t>ფარგლებში</w:t>
      </w:r>
      <w:r w:rsidRPr="00007D1A">
        <w:rPr>
          <w:sz w:val="21"/>
          <w:szCs w:val="21"/>
          <w:lang w:val="ka-GE"/>
        </w:rPr>
        <w:t xml:space="preserve"> </w:t>
      </w:r>
      <w:r w:rsidRPr="00007D1A">
        <w:rPr>
          <w:rFonts w:ascii="Sylfaen" w:hAnsi="Sylfaen" w:cs="Sylfaen"/>
          <w:sz w:val="21"/>
          <w:szCs w:val="21"/>
          <w:lang w:val="ka-GE"/>
        </w:rPr>
        <w:t>შემდეგი</w:t>
      </w:r>
      <w:r w:rsidRPr="00007D1A">
        <w:rPr>
          <w:sz w:val="21"/>
          <w:szCs w:val="21"/>
          <w:lang w:val="ka-GE"/>
        </w:rPr>
        <w:t xml:space="preserve"> </w:t>
      </w:r>
      <w:r w:rsidRPr="00007D1A">
        <w:rPr>
          <w:rFonts w:ascii="Sylfaen" w:hAnsi="Sylfaen" w:cs="Sylfaen"/>
          <w:sz w:val="21"/>
          <w:szCs w:val="21"/>
          <w:lang w:val="ka-GE"/>
        </w:rPr>
        <w:t>სამუშაოების</w:t>
      </w:r>
      <w:r w:rsidRPr="00007D1A">
        <w:rPr>
          <w:sz w:val="21"/>
          <w:szCs w:val="21"/>
          <w:lang w:val="ka-GE"/>
        </w:rPr>
        <w:t xml:space="preserve"> </w:t>
      </w:r>
      <w:r w:rsidRPr="00007D1A">
        <w:rPr>
          <w:rFonts w:ascii="Sylfaen" w:hAnsi="Sylfaen" w:cs="Sylfaen"/>
          <w:sz w:val="21"/>
          <w:szCs w:val="21"/>
          <w:lang w:val="ka-GE"/>
        </w:rPr>
        <w:t>განხორციელება</w:t>
      </w:r>
      <w:r w:rsidRPr="00007D1A">
        <w:rPr>
          <w:sz w:val="21"/>
          <w:szCs w:val="21"/>
          <w:lang w:val="ka-GE"/>
        </w:rPr>
        <w:t>:</w:t>
      </w:r>
    </w:p>
    <w:p w14:paraId="02D795A6" w14:textId="77777777" w:rsidR="00527973" w:rsidRPr="00527973" w:rsidRDefault="00527973" w:rsidP="00527973">
      <w:pPr>
        <w:pStyle w:val="ListParagraph"/>
        <w:numPr>
          <w:ilvl w:val="0"/>
          <w:numId w:val="24"/>
        </w:numPr>
        <w:spacing w:after="0" w:line="240" w:lineRule="auto"/>
        <w:jc w:val="both"/>
        <w:rPr>
          <w:rFonts w:ascii="Sylfaen" w:eastAsiaTheme="minorEastAsia" w:hAnsi="Sylfaen" w:cs="Sylfaen"/>
          <w:sz w:val="21"/>
          <w:szCs w:val="21"/>
          <w:lang w:val="ka-GE"/>
        </w:rPr>
      </w:pPr>
      <w:r w:rsidRPr="00527973">
        <w:rPr>
          <w:rFonts w:ascii="Sylfaen" w:eastAsiaTheme="minorEastAsia" w:hAnsi="Sylfaen" w:cs="Sylfaen"/>
          <w:sz w:val="21"/>
          <w:szCs w:val="21"/>
          <w:lang w:val="ka-GE"/>
        </w:rPr>
        <w:t>ნაგავსაყრელზე არსებული ნარჩენების ბულდოზერით მოგროვება,  ნაწილობრივ  ხელით დამუშავება (I კატ. გრუნტის);</w:t>
      </w:r>
    </w:p>
    <w:p w14:paraId="2394B5D5" w14:textId="77777777" w:rsidR="00527973" w:rsidRPr="00527973" w:rsidRDefault="00527973" w:rsidP="00527973">
      <w:pPr>
        <w:pStyle w:val="ListParagraph"/>
        <w:numPr>
          <w:ilvl w:val="0"/>
          <w:numId w:val="24"/>
        </w:numPr>
        <w:spacing w:after="0" w:line="240" w:lineRule="auto"/>
        <w:jc w:val="both"/>
        <w:rPr>
          <w:rFonts w:ascii="Sylfaen" w:eastAsiaTheme="minorEastAsia" w:hAnsi="Sylfaen" w:cs="Sylfaen"/>
          <w:sz w:val="21"/>
          <w:szCs w:val="21"/>
          <w:lang w:val="ka-GE"/>
        </w:rPr>
      </w:pPr>
      <w:r w:rsidRPr="00527973">
        <w:rPr>
          <w:rFonts w:ascii="Sylfaen" w:eastAsiaTheme="minorEastAsia" w:hAnsi="Sylfaen" w:cs="Sylfaen"/>
          <w:sz w:val="21"/>
          <w:szCs w:val="21"/>
          <w:lang w:val="ka-GE"/>
        </w:rPr>
        <w:t>ნაგავსაყრელის ტერიტორიის საბოლოო, დამატებითი გაწმენდა წვრილი ფრაქციის ნარჩენებისაგან ხელით, გათვალისწინებული ნარჩენების მასისა და დაბინძურებული გრუნტის  გამოტანის შემდეგ -  967 მ2.</w:t>
      </w:r>
    </w:p>
    <w:p w14:paraId="1B106C86" w14:textId="77777777" w:rsidR="00527973" w:rsidRPr="00527973" w:rsidRDefault="00527973" w:rsidP="00527973">
      <w:pPr>
        <w:pStyle w:val="ListParagraph"/>
        <w:numPr>
          <w:ilvl w:val="0"/>
          <w:numId w:val="24"/>
        </w:numPr>
        <w:spacing w:after="0" w:line="240" w:lineRule="auto"/>
        <w:jc w:val="both"/>
        <w:rPr>
          <w:rFonts w:ascii="Sylfaen" w:eastAsiaTheme="minorEastAsia" w:hAnsi="Sylfaen" w:cs="Sylfaen"/>
          <w:sz w:val="21"/>
          <w:szCs w:val="21"/>
          <w:lang w:val="ka-GE"/>
        </w:rPr>
      </w:pPr>
      <w:r w:rsidRPr="00527973">
        <w:rPr>
          <w:rFonts w:ascii="Sylfaen" w:eastAsiaTheme="minorEastAsia" w:hAnsi="Sylfaen" w:cs="Sylfaen"/>
          <w:sz w:val="21"/>
          <w:szCs w:val="21"/>
          <w:lang w:val="ka-GE"/>
        </w:rPr>
        <w:t>ნარჩენების გადატანა ბულდოზერით, 50 მ მანძილზე, გადამტვირთ მოედანზე, გროვებში განთავსებით, შემდგომი დატვირთვისათვის;</w:t>
      </w:r>
    </w:p>
    <w:p w14:paraId="60200760" w14:textId="77777777" w:rsidR="00527973" w:rsidRPr="00527973" w:rsidRDefault="00527973" w:rsidP="00527973">
      <w:pPr>
        <w:pStyle w:val="ListParagraph"/>
        <w:numPr>
          <w:ilvl w:val="0"/>
          <w:numId w:val="24"/>
        </w:numPr>
        <w:spacing w:after="0" w:line="240" w:lineRule="auto"/>
        <w:jc w:val="both"/>
        <w:rPr>
          <w:rFonts w:ascii="Sylfaen" w:eastAsiaTheme="minorEastAsia" w:hAnsi="Sylfaen" w:cs="Sylfaen"/>
          <w:sz w:val="21"/>
          <w:szCs w:val="21"/>
          <w:lang w:val="ka-GE"/>
        </w:rPr>
      </w:pPr>
      <w:r w:rsidRPr="00527973">
        <w:rPr>
          <w:rFonts w:ascii="Sylfaen" w:eastAsiaTheme="minorEastAsia" w:hAnsi="Sylfaen" w:cs="Sylfaen"/>
          <w:sz w:val="21"/>
          <w:szCs w:val="21"/>
          <w:lang w:val="ka-GE"/>
        </w:rPr>
        <w:lastRenderedPageBreak/>
        <w:t>გროვებში განთავსებული ნარჩენების (I კატ. გრუნტი) დამუშავება და დატვირთვა ავტოთვითმცლელებზე, ექსკავატორით პნევმოსვლაზე (ჩამჩის მოც. 0,15კუბ.მ.);</w:t>
      </w:r>
    </w:p>
    <w:p w14:paraId="352DAF9F" w14:textId="77777777" w:rsidR="00A37381" w:rsidRDefault="00A37381" w:rsidP="00A37381">
      <w:pPr>
        <w:pStyle w:val="ListParagraph"/>
        <w:ind w:right="90"/>
        <w:rPr>
          <w:rFonts w:ascii="Sylfaen" w:hAnsi="Sylfaen" w:cs="Sylfaen"/>
          <w:sz w:val="21"/>
          <w:szCs w:val="21"/>
          <w:lang w:val="ka-GE"/>
        </w:rPr>
      </w:pPr>
    </w:p>
    <w:p w14:paraId="12F7DF45" w14:textId="2DBD0FD2" w:rsidR="00472930" w:rsidRDefault="00C10D92" w:rsidP="00A37381">
      <w:pPr>
        <w:pStyle w:val="ListParagraph"/>
        <w:ind w:right="90"/>
        <w:rPr>
          <w:rFonts w:ascii="Sylfaen" w:hAnsi="Sylfaen" w:cs="Sylfaen"/>
          <w:b/>
          <w:sz w:val="21"/>
          <w:szCs w:val="21"/>
          <w:lang w:val="ka-GE"/>
        </w:rPr>
      </w:pPr>
      <w:r w:rsidRPr="00A37381">
        <w:rPr>
          <w:rFonts w:ascii="Sylfaen" w:hAnsi="Sylfaen" w:cs="Sylfaen"/>
          <w:b/>
          <w:sz w:val="21"/>
          <w:szCs w:val="21"/>
          <w:lang w:val="ka-GE"/>
        </w:rPr>
        <w:t>წარდგენილი ძირითადი მოთხოვნები:</w:t>
      </w:r>
    </w:p>
    <w:p w14:paraId="4914B16C" w14:textId="77777777" w:rsidR="00007D1A" w:rsidRPr="00A37381" w:rsidRDefault="00007D1A" w:rsidP="00A37381">
      <w:pPr>
        <w:pStyle w:val="ListParagraph"/>
        <w:ind w:right="90"/>
        <w:rPr>
          <w:rFonts w:ascii="Sylfaen" w:hAnsi="Sylfaen" w:cs="Sylfaen"/>
          <w:b/>
          <w:sz w:val="21"/>
          <w:szCs w:val="21"/>
          <w:lang w:val="ka-GE"/>
        </w:rPr>
      </w:pPr>
    </w:p>
    <w:p w14:paraId="6A7A4013"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კარგად ხილვადი ნიშნის დამონტაჟება ნაგავსაყრელის მიმდებარე ტერიტორიაზე, სადაც მითითებული იქნება კონტრაქტორი, სამუშაოების განმახორციელებელი კომპანიის საკონტაქტო ინფორმაცია, რომლითაც დაინტერესებული პირი შეძლებს კითხვების შემთხვევაში კომპანიასთან დაკავშირებას;</w:t>
      </w:r>
    </w:p>
    <w:p w14:paraId="6EF900E6"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სამუშაო ადგილზე პერსონალის უსაფრთხოების წესების დაცვა (მათ შორის სამუშაოების დაწყებამდე მუშებისათის უსაფრთხოების ბრიფინგის ჩატარება, (მათ შორის ძირითადი წესების შესახებ, მაგ. ობიექტზე მოწევის ან ჭამის შეზღუდვა, ხელის დაბანა ან ხელის სადეზინფეციო ხსნარის გამოყენება სამუშაოს შემდეგ), ბრიფინგი მოულოდნელი ნარჩენების აღმოჩენის პროცედურების შესახებ</w:t>
      </w:r>
      <w:r w:rsidRPr="00007D1A">
        <w:rPr>
          <w:rFonts w:eastAsiaTheme="minorEastAsia" w:cs="Sylfaen"/>
          <w:sz w:val="21"/>
          <w:szCs w:val="21"/>
        </w:rPr>
        <w:footnoteReference w:id="1"/>
      </w:r>
      <w:r w:rsidRPr="00007D1A">
        <w:rPr>
          <w:rFonts w:ascii="Sylfaen" w:eastAsiaTheme="minorEastAsia" w:hAnsi="Sylfaen" w:cs="Sylfaen"/>
          <w:sz w:val="21"/>
          <w:szCs w:val="21"/>
          <w:lang w:val="ka-GE"/>
        </w:rPr>
        <w:t>, პერსონალის აღჭურვა სპეცტანსაცმლით და უსაფრთხოების დაცვის ინდივიდუალური საშუალებებით, მათ შორის ნიღბები, სათვალეები, ტყავისხელთათმანები, l კატეგორიის ტყავის ფეხსაცმელი (ფეხების დასაცავად) ფეხსაცმელი);</w:t>
      </w:r>
    </w:p>
    <w:p w14:paraId="61A47C40"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უზრუნველყოს ნარჩენების შეგროვების დროს მწვანე ნარგავების დაზიანების პრევენცია;</w:t>
      </w:r>
    </w:p>
    <w:p w14:paraId="7E3F9776"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 xml:space="preserve">დროებითი გადამზიდი სადგურის ბადით შემოღობვა, სამუშაოების დასრულების შემდეგ გადამზიდი სადგურისთვის მოწყობილი ტერიტორიის დასუფთავება; </w:t>
      </w:r>
    </w:p>
    <w:p w14:paraId="68A27F81"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სატვირთო მანქანები  მათი მოძრაობისას გადაიხუროს ბრეზენტით;</w:t>
      </w:r>
    </w:p>
    <w:p w14:paraId="3D025899"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ტრანსპორტირებასთან დაკავშირებული სამუშაოების შეზღუდვა დღის სამუშაო საათებით. ობიექტზე შემავალი ყველა სატრანსპორტო საშალებისთვის არაასფალტირებულ გზებზე გადაადგილების სიჩქარის შეზღუდვა 24 კმ/სთ–მდე ;</w:t>
      </w:r>
    </w:p>
    <w:p w14:paraId="1E0DAC2B"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 xml:space="preserve">გზაზე მტვრის წარმოშობის პრევენციის ხერხების გამოყენება (მაგალითად, წყლის გამოყენება, ობიექტზე წყლის მოსხურება); </w:t>
      </w:r>
    </w:p>
    <w:p w14:paraId="0D92A525"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გამოყენებული იქნეს ლიცენზირებული, დაზღვეული და ნებართვის მქონე სატრანსპორტო საშუალებები, ეროვნული კანონმდებლობის მოთხოვნების შესაბამისად;</w:t>
      </w:r>
    </w:p>
    <w:p w14:paraId="4DD646C5" w14:textId="77777777" w:rsidR="00007D1A" w:rsidRPr="00007D1A" w:rsidRDefault="00007D1A" w:rsidP="00007D1A">
      <w:pPr>
        <w:pStyle w:val="ListParagraph"/>
        <w:numPr>
          <w:ilvl w:val="0"/>
          <w:numId w:val="23"/>
        </w:numPr>
        <w:spacing w:after="0" w:line="240" w:lineRule="auto"/>
        <w:jc w:val="both"/>
        <w:rPr>
          <w:rFonts w:ascii="Sylfaen" w:eastAsiaTheme="minorEastAsia" w:hAnsi="Sylfaen" w:cs="Sylfaen"/>
          <w:sz w:val="21"/>
          <w:szCs w:val="21"/>
          <w:lang w:val="ka-GE"/>
        </w:rPr>
      </w:pPr>
      <w:r w:rsidRPr="00007D1A">
        <w:rPr>
          <w:rFonts w:ascii="Sylfaen" w:eastAsiaTheme="minorEastAsia" w:hAnsi="Sylfaen" w:cs="Sylfaen"/>
          <w:sz w:val="21"/>
          <w:szCs w:val="21"/>
          <w:lang w:val="ka-GE"/>
        </w:rPr>
        <w:t>გამოყენებული იქნეს გამართული სატრანსპორტო საშუალებები. ასევე მოხდეს მათი ტექნიკური მომსახურება მწარმოებლების რეკომენდაციების შესაბამისად (ზეთების დაღვრის პრევენცია).</w:t>
      </w:r>
    </w:p>
    <w:p w14:paraId="3065D49A" w14:textId="77777777" w:rsidR="00007D1A" w:rsidRPr="000458CD" w:rsidRDefault="00007D1A" w:rsidP="00007D1A">
      <w:pPr>
        <w:spacing w:after="0" w:line="240" w:lineRule="auto"/>
        <w:ind w:left="360"/>
        <w:jc w:val="both"/>
        <w:rPr>
          <w:rFonts w:ascii="Sylfaen" w:hAnsi="Sylfaen" w:cs="Sylfaen"/>
          <w:sz w:val="24"/>
          <w:lang w:val="ka-GE"/>
        </w:rPr>
      </w:pPr>
    </w:p>
    <w:p w14:paraId="070C3B74" w14:textId="7EB1DC9A" w:rsidR="003155C0" w:rsidRPr="00FF5061" w:rsidRDefault="00472930" w:rsidP="00733D63">
      <w:pPr>
        <w:pStyle w:val="ListParagraph"/>
        <w:ind w:left="0" w:right="90"/>
        <w:rPr>
          <w:b/>
          <w:sz w:val="21"/>
          <w:szCs w:val="21"/>
          <w:lang w:val="ka-GE"/>
        </w:rPr>
      </w:pPr>
      <w:r w:rsidRPr="00472930">
        <w:rPr>
          <w:rFonts w:ascii="Sylfaen" w:eastAsiaTheme="minorEastAsia" w:hAnsi="Sylfaen" w:cs="Sylfaen"/>
          <w:sz w:val="21"/>
          <w:szCs w:val="21"/>
          <w:lang w:val="ka-GE"/>
        </w:rPr>
        <w:t xml:space="preserve">სრული ინფორმაციისთვის იხილეთ </w:t>
      </w:r>
      <w:r w:rsidR="00733D63">
        <w:rPr>
          <w:rFonts w:ascii="Sylfaen" w:eastAsiaTheme="minorEastAsia" w:hAnsi="Sylfaen" w:cs="Sylfaen"/>
          <w:sz w:val="21"/>
          <w:szCs w:val="21"/>
          <w:lang w:val="ka-GE"/>
        </w:rPr>
        <w:t xml:space="preserve">თანდართული </w:t>
      </w:r>
      <w:r w:rsidRPr="00472930">
        <w:rPr>
          <w:rFonts w:ascii="Sylfaen" w:eastAsiaTheme="minorEastAsia" w:hAnsi="Sylfaen" w:cs="Sylfaen"/>
          <w:sz w:val="21"/>
          <w:szCs w:val="21"/>
          <w:lang w:val="ka-GE"/>
        </w:rPr>
        <w:t>დანართები</w:t>
      </w:r>
      <w:r w:rsidR="00733D63">
        <w:rPr>
          <w:rFonts w:ascii="Sylfaen" w:eastAsiaTheme="minorEastAsia" w:hAnsi="Sylfaen" w:cs="Sylfaen"/>
          <w:sz w:val="21"/>
          <w:szCs w:val="21"/>
          <w:lang w:val="ka-GE"/>
        </w:rPr>
        <w:t>.</w:t>
      </w:r>
      <w:r w:rsidRPr="00F52424">
        <w:rPr>
          <w:rFonts w:ascii="Sylfaen" w:eastAsiaTheme="minorEastAsia" w:hAnsi="Sylfaen" w:cs="Sylfaen"/>
          <w:sz w:val="21"/>
          <w:szCs w:val="21"/>
          <w:lang w:val="ka-GE"/>
        </w:rPr>
        <w:t> </w:t>
      </w:r>
      <w:r w:rsidRPr="00472930">
        <w:rPr>
          <w:rFonts w:ascii="Sylfaen" w:eastAsiaTheme="minorEastAsia" w:hAnsi="Sylfaen" w:cs="Sylfaen"/>
          <w:sz w:val="21"/>
          <w:szCs w:val="21"/>
          <w:lang w:val="ka-GE"/>
        </w:rPr>
        <w:br/>
      </w:r>
      <w:r w:rsidRPr="00472930">
        <w:rPr>
          <w:rFonts w:ascii="Sylfaen" w:eastAsiaTheme="minorEastAsia" w:hAnsi="Sylfaen" w:cs="Sylfaen"/>
          <w:sz w:val="21"/>
          <w:szCs w:val="21"/>
          <w:lang w:val="ka-GE"/>
        </w:rPr>
        <w:br/>
      </w:r>
      <w:r w:rsidR="003155C0" w:rsidRPr="00FF5061">
        <w:rPr>
          <w:rFonts w:ascii="Sylfaen" w:hAnsi="Sylfaen" w:cs="Sylfaen"/>
          <w:b/>
          <w:sz w:val="21"/>
          <w:szCs w:val="21"/>
          <w:lang w:val="ka-GE"/>
        </w:rPr>
        <w:t>ტენდერში</w:t>
      </w:r>
      <w:r w:rsidR="003155C0" w:rsidRPr="00FF5061">
        <w:rPr>
          <w:b/>
          <w:sz w:val="21"/>
          <w:szCs w:val="21"/>
          <w:lang w:val="ka-GE"/>
        </w:rPr>
        <w:t xml:space="preserve"> </w:t>
      </w:r>
      <w:r w:rsidR="003155C0" w:rsidRPr="00FF5061">
        <w:rPr>
          <w:rFonts w:ascii="Sylfaen" w:hAnsi="Sylfaen" w:cs="Sylfaen"/>
          <w:b/>
          <w:sz w:val="21"/>
          <w:szCs w:val="21"/>
          <w:lang w:val="ka-GE"/>
        </w:rPr>
        <w:t>მონაწილეობა</w:t>
      </w:r>
      <w:r w:rsidR="003155C0" w:rsidRPr="00FF5061">
        <w:rPr>
          <w:b/>
          <w:sz w:val="21"/>
          <w:szCs w:val="21"/>
          <w:lang w:val="ka-GE"/>
        </w:rPr>
        <w:t xml:space="preserve">: </w:t>
      </w:r>
    </w:p>
    <w:p w14:paraId="7B517D58" w14:textId="77777777" w:rsidR="003155C0" w:rsidRPr="00FF5061" w:rsidRDefault="003155C0" w:rsidP="003155C0">
      <w:pPr>
        <w:ind w:right="90"/>
        <w:rPr>
          <w:sz w:val="21"/>
          <w:szCs w:val="21"/>
          <w:lang w:val="ka-GE"/>
        </w:rPr>
      </w:pPr>
      <w:r w:rsidRPr="00FF5061">
        <w:rPr>
          <w:rFonts w:ascii="Sylfaen" w:hAnsi="Sylfaen" w:cs="Sylfaen"/>
          <w:sz w:val="21"/>
          <w:szCs w:val="21"/>
          <w:lang w:val="ka-GE"/>
        </w:rPr>
        <w:t>ტენდერში</w:t>
      </w:r>
      <w:r w:rsidRPr="00FF5061">
        <w:rPr>
          <w:sz w:val="21"/>
          <w:szCs w:val="21"/>
          <w:lang w:val="ka-GE"/>
        </w:rPr>
        <w:t xml:space="preserve"> </w:t>
      </w:r>
      <w:r w:rsidRPr="00FF5061">
        <w:rPr>
          <w:rFonts w:ascii="Sylfaen" w:hAnsi="Sylfaen" w:cs="Sylfaen"/>
          <w:sz w:val="21"/>
          <w:szCs w:val="21"/>
          <w:lang w:val="ka-GE"/>
        </w:rPr>
        <w:t>მონაწილეობა</w:t>
      </w:r>
      <w:r w:rsidRPr="00FF5061">
        <w:rPr>
          <w:sz w:val="21"/>
          <w:szCs w:val="21"/>
          <w:lang w:val="ka-GE"/>
        </w:rPr>
        <w:t xml:space="preserve"> </w:t>
      </w:r>
      <w:r w:rsidRPr="00FF5061">
        <w:rPr>
          <w:rFonts w:ascii="Sylfaen" w:hAnsi="Sylfaen" w:cs="Sylfaen"/>
          <w:sz w:val="21"/>
          <w:szCs w:val="21"/>
          <w:lang w:val="ka-GE"/>
        </w:rPr>
        <w:t>შეუძლიათ</w:t>
      </w:r>
      <w:r w:rsidRPr="00FF5061">
        <w:rPr>
          <w:sz w:val="21"/>
          <w:szCs w:val="21"/>
          <w:lang w:val="ka-GE"/>
        </w:rPr>
        <w:t xml:space="preserve"> </w:t>
      </w:r>
      <w:r w:rsidRPr="00FF5061">
        <w:rPr>
          <w:rFonts w:ascii="Sylfaen" w:hAnsi="Sylfaen" w:cs="Sylfaen"/>
          <w:sz w:val="21"/>
          <w:szCs w:val="21"/>
          <w:lang w:val="ka-GE"/>
        </w:rPr>
        <w:t>იურიდიულ</w:t>
      </w:r>
      <w:r w:rsidRPr="00FF5061">
        <w:rPr>
          <w:sz w:val="21"/>
          <w:szCs w:val="21"/>
          <w:lang w:val="ka-GE"/>
        </w:rPr>
        <w:t xml:space="preserve"> </w:t>
      </w:r>
      <w:r w:rsidRPr="00FF5061">
        <w:rPr>
          <w:rFonts w:ascii="Sylfaen" w:hAnsi="Sylfaen" w:cs="Sylfaen"/>
          <w:sz w:val="21"/>
          <w:szCs w:val="21"/>
          <w:lang w:val="ka-GE"/>
        </w:rPr>
        <w:t>პირებს</w:t>
      </w:r>
      <w:r w:rsidRPr="00FF5061">
        <w:rPr>
          <w:sz w:val="21"/>
          <w:szCs w:val="21"/>
          <w:lang w:val="ka-GE"/>
        </w:rPr>
        <w:t xml:space="preserve">. </w:t>
      </w:r>
    </w:p>
    <w:p w14:paraId="7C66E462" w14:textId="77777777" w:rsidR="00F82BE7" w:rsidRPr="00F82BE7" w:rsidRDefault="00C10D92" w:rsidP="00F82BE7">
      <w:pPr>
        <w:ind w:right="90"/>
        <w:rPr>
          <w:rFonts w:ascii="Sylfaen" w:hAnsi="Sylfaen" w:cs="Sylfaen"/>
          <w:b/>
          <w:sz w:val="21"/>
          <w:szCs w:val="21"/>
          <w:lang w:val="ka-GE"/>
        </w:rPr>
      </w:pPr>
      <w:r w:rsidRPr="00F82BE7">
        <w:rPr>
          <w:rFonts w:ascii="Sylfaen" w:hAnsi="Sylfaen" w:cs="Sylfaen"/>
          <w:b/>
          <w:sz w:val="21"/>
          <w:szCs w:val="21"/>
          <w:lang w:val="ka-GE"/>
        </w:rPr>
        <w:t>სატენდერო წინადადება უნდა შეიცავდეს შემდეგ ინფორმაციას:</w:t>
      </w:r>
    </w:p>
    <w:p w14:paraId="3588273A" w14:textId="77777777" w:rsidR="00F82BE7" w:rsidRDefault="00F82BE7" w:rsidP="00F82BE7">
      <w:pPr>
        <w:pStyle w:val="ListParagraph"/>
        <w:ind w:right="90"/>
        <w:rPr>
          <w:rFonts w:ascii="Sylfaen" w:hAnsi="Sylfaen" w:cs="Sylfaen"/>
          <w:b/>
          <w:sz w:val="21"/>
          <w:szCs w:val="21"/>
          <w:u w:val="single"/>
          <w:lang w:val="ka-GE"/>
        </w:rPr>
      </w:pPr>
    </w:p>
    <w:p w14:paraId="6D4A7A92" w14:textId="77777777" w:rsidR="00733D63" w:rsidRDefault="00C10D92" w:rsidP="00733D63">
      <w:pPr>
        <w:pStyle w:val="ListParagraph"/>
        <w:numPr>
          <w:ilvl w:val="0"/>
          <w:numId w:val="18"/>
        </w:numPr>
        <w:ind w:left="360" w:right="90"/>
        <w:rPr>
          <w:rFonts w:ascii="Sylfaen" w:hAnsi="Sylfaen" w:cs="Sylfaen"/>
          <w:sz w:val="21"/>
          <w:szCs w:val="21"/>
          <w:lang w:val="ka-GE"/>
        </w:rPr>
      </w:pPr>
      <w:r w:rsidRPr="00733D63">
        <w:rPr>
          <w:rFonts w:ascii="Sylfaen" w:hAnsi="Sylfaen" w:cs="Sylfaen"/>
          <w:sz w:val="21"/>
          <w:szCs w:val="21"/>
          <w:lang w:val="ka-GE"/>
        </w:rPr>
        <w:t>კომპანიის დასახელება, მისამართი, საკონტაქტო ტელეფონი, საკონტაქტო პირი;</w:t>
      </w:r>
    </w:p>
    <w:p w14:paraId="135BDFE3" w14:textId="5B84FCFE" w:rsidR="00C10D92" w:rsidRPr="00733D63" w:rsidRDefault="00C10D92" w:rsidP="00733D63">
      <w:pPr>
        <w:pStyle w:val="ListParagraph"/>
        <w:numPr>
          <w:ilvl w:val="0"/>
          <w:numId w:val="18"/>
        </w:numPr>
        <w:ind w:left="360" w:right="90"/>
        <w:rPr>
          <w:rFonts w:ascii="Sylfaen" w:hAnsi="Sylfaen" w:cs="Sylfaen"/>
          <w:sz w:val="21"/>
          <w:szCs w:val="21"/>
          <w:lang w:val="ka-GE"/>
        </w:rPr>
      </w:pPr>
      <w:r w:rsidRPr="00733D63">
        <w:rPr>
          <w:rFonts w:ascii="Sylfaen" w:hAnsi="Sylfaen" w:cs="Sylfaen"/>
          <w:sz w:val="21"/>
          <w:szCs w:val="21"/>
          <w:lang w:val="ka-GE"/>
        </w:rPr>
        <w:t>შესასრულებელი სამუშაოს ხარჯთაღრიცხვა (</w:t>
      </w:r>
      <w:r w:rsidR="00733D63" w:rsidRPr="00733D63">
        <w:rPr>
          <w:rFonts w:ascii="Sylfaen" w:hAnsi="Sylfaen" w:cs="Sylfaen"/>
          <w:sz w:val="21"/>
          <w:szCs w:val="21"/>
          <w:lang w:val="ka-GE"/>
        </w:rPr>
        <w:t>თანდართული დანართების ფორმ</w:t>
      </w:r>
      <w:r w:rsidR="00A37381">
        <w:rPr>
          <w:rFonts w:ascii="Sylfaen" w:hAnsi="Sylfaen" w:cs="Sylfaen"/>
          <w:sz w:val="21"/>
          <w:szCs w:val="21"/>
          <w:lang w:val="ka-GE"/>
        </w:rPr>
        <w:t>ებ</w:t>
      </w:r>
      <w:r w:rsidR="00733D63" w:rsidRPr="00733D63">
        <w:rPr>
          <w:rFonts w:ascii="Sylfaen" w:hAnsi="Sylfaen" w:cs="Sylfaen"/>
          <w:sz w:val="21"/>
          <w:szCs w:val="21"/>
          <w:lang w:val="ka-GE"/>
        </w:rPr>
        <w:t>ში</w:t>
      </w:r>
      <w:r w:rsidRPr="00733D63">
        <w:rPr>
          <w:rFonts w:ascii="Sylfaen" w:hAnsi="Sylfaen" w:cs="Sylfaen"/>
          <w:sz w:val="21"/>
          <w:szCs w:val="21"/>
          <w:lang w:val="ka-GE"/>
        </w:rPr>
        <w:t>);</w:t>
      </w:r>
    </w:p>
    <w:p w14:paraId="35496EE9" w14:textId="77777777" w:rsidR="00733D63" w:rsidRDefault="00C10D92" w:rsidP="00733D63">
      <w:pPr>
        <w:pStyle w:val="ListParagraph"/>
        <w:numPr>
          <w:ilvl w:val="0"/>
          <w:numId w:val="18"/>
        </w:numPr>
        <w:ind w:left="360" w:right="90"/>
        <w:rPr>
          <w:rFonts w:ascii="Sylfaen" w:hAnsi="Sylfaen" w:cs="Sylfaen"/>
          <w:sz w:val="21"/>
          <w:szCs w:val="21"/>
          <w:lang w:val="ka-GE"/>
        </w:rPr>
      </w:pPr>
      <w:r w:rsidRPr="00733D63">
        <w:rPr>
          <w:rFonts w:ascii="Sylfaen" w:hAnsi="Sylfaen" w:cs="Sylfaen"/>
          <w:sz w:val="21"/>
          <w:szCs w:val="21"/>
          <w:lang w:val="ka-GE"/>
        </w:rPr>
        <w:t>სამუშაოს შესრულებისათვის საჭირო ვადა;</w:t>
      </w:r>
    </w:p>
    <w:p w14:paraId="53B40F94" w14:textId="5D30AD98" w:rsidR="00733D63" w:rsidRPr="00733D63" w:rsidRDefault="00C10D92" w:rsidP="00733D63">
      <w:pPr>
        <w:pStyle w:val="ListParagraph"/>
        <w:numPr>
          <w:ilvl w:val="0"/>
          <w:numId w:val="18"/>
        </w:numPr>
        <w:ind w:left="360" w:right="90"/>
        <w:rPr>
          <w:rFonts w:ascii="Sylfaen" w:hAnsi="Sylfaen" w:cs="Sylfaen"/>
          <w:sz w:val="21"/>
          <w:szCs w:val="21"/>
          <w:lang w:val="ka-GE"/>
        </w:rPr>
      </w:pPr>
      <w:r w:rsidRPr="00733D63">
        <w:rPr>
          <w:rFonts w:ascii="Sylfaen" w:hAnsi="Sylfaen" w:cs="Sylfaen"/>
          <w:sz w:val="21"/>
          <w:szCs w:val="21"/>
          <w:lang w:val="ka-GE"/>
        </w:rPr>
        <w:t>განხორციელებული პროექტების ჩამონათვალი;</w:t>
      </w:r>
    </w:p>
    <w:p w14:paraId="1D3A5DB2" w14:textId="2D1383BC" w:rsidR="000D10E3" w:rsidRDefault="00D27A52" w:rsidP="000D10E3">
      <w:pPr>
        <w:pStyle w:val="ListParagraph"/>
        <w:numPr>
          <w:ilvl w:val="0"/>
          <w:numId w:val="18"/>
        </w:numPr>
        <w:ind w:left="360"/>
        <w:rPr>
          <w:rFonts w:ascii="Sylfaen" w:hAnsi="Sylfaen" w:cs="Sylfaen"/>
          <w:sz w:val="21"/>
          <w:szCs w:val="21"/>
          <w:lang w:val="ka-GE"/>
        </w:rPr>
      </w:pPr>
      <w:r>
        <w:rPr>
          <w:rFonts w:ascii="Sylfaen" w:hAnsi="Sylfaen" w:cs="Sylfaen"/>
          <w:sz w:val="21"/>
          <w:szCs w:val="21"/>
          <w:lang w:val="ka-GE"/>
        </w:rPr>
        <w:t xml:space="preserve">განახლებული </w:t>
      </w:r>
      <w:r w:rsidR="00C10D92" w:rsidRPr="00733D63">
        <w:rPr>
          <w:rFonts w:ascii="Sylfaen" w:hAnsi="Sylfaen" w:cs="Sylfaen"/>
          <w:sz w:val="21"/>
          <w:szCs w:val="21"/>
          <w:lang w:val="ka-GE"/>
        </w:rPr>
        <w:t>ამონაწერი მეწარმეთა და არასაწარმ</w:t>
      </w:r>
      <w:r w:rsidR="00A37381">
        <w:rPr>
          <w:rFonts w:ascii="Sylfaen" w:hAnsi="Sylfaen" w:cs="Sylfaen"/>
          <w:sz w:val="21"/>
          <w:szCs w:val="21"/>
          <w:lang w:val="ka-GE"/>
        </w:rPr>
        <w:t>ე</w:t>
      </w:r>
      <w:r w:rsidR="00C10D92" w:rsidRPr="00733D63">
        <w:rPr>
          <w:rFonts w:ascii="Sylfaen" w:hAnsi="Sylfaen" w:cs="Sylfaen"/>
          <w:sz w:val="21"/>
          <w:szCs w:val="21"/>
          <w:lang w:val="ka-GE"/>
        </w:rPr>
        <w:t>ო (არაკომერციული) იურიდიულ პირთა რეესტრიდან, რომელიც ადასტურებს, რომ პრეტენდენტის ქონებაზე არ არის რეგისტრირებული ყადაღა/აკრძალვა, საგადასახადო გირავნობა/იპოთეკა და არ არის რეგისტრირებული მოვალეთა რეესტრში.</w:t>
      </w:r>
      <w:r w:rsidR="00C10D92" w:rsidRPr="00733D63">
        <w:rPr>
          <w:rFonts w:cs="Sylfaen"/>
          <w:sz w:val="21"/>
          <w:szCs w:val="21"/>
          <w:lang w:val="ka-GE"/>
        </w:rPr>
        <w:t> </w:t>
      </w:r>
      <w:r w:rsidR="00C10D92" w:rsidRPr="00733D63">
        <w:rPr>
          <w:rFonts w:ascii="Sylfaen" w:hAnsi="Sylfaen" w:cs="Sylfaen"/>
          <w:sz w:val="21"/>
          <w:szCs w:val="21"/>
          <w:lang w:val="ka-GE"/>
        </w:rPr>
        <w:br/>
      </w:r>
      <w:bookmarkStart w:id="0" w:name="_GoBack"/>
      <w:bookmarkEnd w:id="0"/>
      <w:r w:rsidR="00C10D92" w:rsidRPr="00733D63">
        <w:rPr>
          <w:rFonts w:ascii="Sylfaen" w:hAnsi="Sylfaen" w:cs="Sylfaen"/>
          <w:sz w:val="21"/>
          <w:szCs w:val="21"/>
          <w:lang w:val="ka-GE"/>
        </w:rPr>
        <w:br/>
      </w:r>
    </w:p>
    <w:p w14:paraId="19749664" w14:textId="6BE8F29C" w:rsidR="00733D63" w:rsidRPr="000D10E3" w:rsidRDefault="00C10D92" w:rsidP="000D10E3">
      <w:pPr>
        <w:pStyle w:val="ListParagraph"/>
        <w:ind w:left="360"/>
        <w:rPr>
          <w:rFonts w:ascii="Sylfaen" w:hAnsi="Sylfaen" w:cs="Sylfaen"/>
          <w:sz w:val="21"/>
          <w:szCs w:val="21"/>
          <w:lang w:val="ka-GE"/>
        </w:rPr>
      </w:pPr>
      <w:r w:rsidRPr="000D10E3">
        <w:rPr>
          <w:rFonts w:ascii="Sylfaen" w:hAnsi="Sylfaen" w:cs="Sylfaen"/>
          <w:sz w:val="21"/>
          <w:szCs w:val="21"/>
          <w:lang w:val="ka-GE"/>
        </w:rPr>
        <w:t>დაინტერესებულმა პირებმა სატენდერო წინადადება უნდა</w:t>
      </w:r>
      <w:r w:rsidR="000D10E3">
        <w:rPr>
          <w:rFonts w:ascii="Sylfaen" w:hAnsi="Sylfaen" w:cs="Sylfaen"/>
          <w:sz w:val="21"/>
          <w:szCs w:val="21"/>
          <w:lang w:val="ka-GE"/>
        </w:rPr>
        <w:t xml:space="preserve"> </w:t>
      </w:r>
      <w:r w:rsidR="000D10E3" w:rsidRPr="000D10E3">
        <w:rPr>
          <w:rFonts w:ascii="Sylfaen" w:hAnsi="Sylfaen" w:cs="Sylfaen"/>
          <w:sz w:val="21"/>
          <w:szCs w:val="21"/>
          <w:lang w:val="ka-GE"/>
        </w:rPr>
        <w:t xml:space="preserve">გამოაგზავნონ ელექტრონულ მისამართზე </w:t>
      </w:r>
      <w:hyperlink r:id="rId8" w:history="1">
        <w:r w:rsidR="00007D1A" w:rsidRPr="00442A68">
          <w:rPr>
            <w:rStyle w:val="Hyperlink"/>
            <w:rFonts w:cs="Sylfaen"/>
            <w:sz w:val="21"/>
            <w:szCs w:val="21"/>
          </w:rPr>
          <w:t>keti.imerlishvili@cenn.org</w:t>
        </w:r>
      </w:hyperlink>
      <w:r w:rsidR="00007D1A">
        <w:rPr>
          <w:rFonts w:cs="Sylfaen"/>
          <w:sz w:val="21"/>
          <w:szCs w:val="21"/>
        </w:rPr>
        <w:t xml:space="preserve"> </w:t>
      </w:r>
      <w:r w:rsidR="000D10E3">
        <w:rPr>
          <w:rFonts w:ascii="Sylfaen" w:hAnsi="Sylfaen" w:cs="Sylfaen"/>
          <w:sz w:val="21"/>
          <w:szCs w:val="21"/>
          <w:lang w:val="ka-GE"/>
        </w:rPr>
        <w:t xml:space="preserve">ან </w:t>
      </w:r>
      <w:r w:rsidRPr="000D10E3">
        <w:rPr>
          <w:rFonts w:ascii="Sylfaen" w:hAnsi="Sylfaen" w:cs="Sylfaen"/>
          <w:sz w:val="21"/>
          <w:szCs w:val="21"/>
          <w:lang w:val="ka-GE"/>
        </w:rPr>
        <w:t>წარმოადგინონ ასოციაცია CENN-ის ოფისში, მისამართზე: ქ. თბილისი, ბეთლემის ქუჩა</w:t>
      </w:r>
      <w:r w:rsidR="000D10E3">
        <w:rPr>
          <w:rFonts w:ascii="Sylfaen" w:hAnsi="Sylfaen" w:cs="Sylfaen"/>
          <w:sz w:val="21"/>
          <w:szCs w:val="21"/>
          <w:lang w:val="ka-GE"/>
        </w:rPr>
        <w:t xml:space="preserve"> 27, </w:t>
      </w:r>
      <w:r w:rsidR="000D10E3" w:rsidRPr="000D10E3">
        <w:rPr>
          <w:rFonts w:ascii="Sylfaen" w:hAnsi="Sylfaen" w:cs="Sylfaen"/>
          <w:sz w:val="21"/>
          <w:szCs w:val="21"/>
          <w:lang w:val="ka-GE"/>
        </w:rPr>
        <w:t>201</w:t>
      </w:r>
      <w:r w:rsidR="00007D1A">
        <w:rPr>
          <w:rFonts w:ascii="Sylfaen" w:hAnsi="Sylfaen" w:cs="Sylfaen"/>
          <w:sz w:val="21"/>
          <w:szCs w:val="21"/>
        </w:rPr>
        <w:t>9</w:t>
      </w:r>
      <w:r w:rsidR="000D10E3" w:rsidRPr="000D10E3">
        <w:rPr>
          <w:rFonts w:ascii="Sylfaen" w:hAnsi="Sylfaen" w:cs="Sylfaen"/>
          <w:sz w:val="21"/>
          <w:szCs w:val="21"/>
          <w:lang w:val="ka-GE"/>
        </w:rPr>
        <w:t xml:space="preserve"> წლის </w:t>
      </w:r>
      <w:r w:rsidR="00E409C3">
        <w:rPr>
          <w:rFonts w:ascii="Sylfaen" w:hAnsi="Sylfaen" w:cs="Sylfaen"/>
          <w:sz w:val="21"/>
          <w:szCs w:val="21"/>
          <w:lang w:val="ka-GE"/>
        </w:rPr>
        <w:t xml:space="preserve">18 თებერვლის ჩათვლით. </w:t>
      </w:r>
      <w:r w:rsidR="000D10E3" w:rsidRPr="000D10E3">
        <w:rPr>
          <w:rFonts w:cs="Sylfaen"/>
          <w:sz w:val="21"/>
          <w:szCs w:val="21"/>
          <w:lang w:val="ka-GE"/>
        </w:rPr>
        <w:t> </w:t>
      </w:r>
      <w:r w:rsidRPr="000D10E3">
        <w:rPr>
          <w:rFonts w:cs="Sylfaen"/>
          <w:sz w:val="21"/>
          <w:szCs w:val="21"/>
          <w:lang w:val="ka-GE"/>
        </w:rPr>
        <w:t> </w:t>
      </w:r>
      <w:r w:rsidRPr="000D10E3">
        <w:rPr>
          <w:rFonts w:ascii="Sylfaen" w:hAnsi="Sylfaen" w:cs="Sylfaen"/>
          <w:sz w:val="21"/>
          <w:szCs w:val="21"/>
          <w:lang w:val="ka-GE"/>
        </w:rPr>
        <w:br/>
      </w:r>
      <w:r w:rsidRPr="000D10E3">
        <w:rPr>
          <w:rFonts w:ascii="Sylfaen" w:hAnsi="Sylfaen" w:cs="Sylfaen"/>
          <w:sz w:val="21"/>
          <w:szCs w:val="21"/>
          <w:lang w:val="ka-GE"/>
        </w:rPr>
        <w:br/>
        <w:t>არასრულყოფილად წარმოდგენილი დოკუმენტაციის შემთხვევაში თქვენი შემოთავაზება არ განიხილება.</w:t>
      </w:r>
      <w:r w:rsidRPr="000D10E3">
        <w:rPr>
          <w:rFonts w:ascii="Sylfaen" w:hAnsi="Sylfaen" w:cs="Sylfaen"/>
          <w:sz w:val="21"/>
          <w:szCs w:val="21"/>
          <w:lang w:val="ka-GE"/>
        </w:rPr>
        <w:br/>
      </w:r>
      <w:r w:rsidRPr="000D10E3">
        <w:rPr>
          <w:rFonts w:ascii="Sylfaen" w:hAnsi="Sylfaen" w:cs="Sylfaen"/>
          <w:sz w:val="21"/>
          <w:szCs w:val="21"/>
          <w:lang w:val="ka-GE"/>
        </w:rPr>
        <w:br/>
      </w:r>
      <w:r w:rsidRPr="000D10E3">
        <w:rPr>
          <w:rFonts w:ascii="Sylfaen" w:hAnsi="Sylfaen" w:cs="Sylfaen"/>
          <w:b/>
          <w:sz w:val="21"/>
          <w:szCs w:val="21"/>
          <w:lang w:val="ka-GE"/>
        </w:rPr>
        <w:t>სატენდერო განაცხადის შეფასების კრიტერიუმები იქნება</w:t>
      </w:r>
      <w:r w:rsidR="00733D63" w:rsidRPr="000D10E3">
        <w:rPr>
          <w:rFonts w:ascii="Sylfaen" w:hAnsi="Sylfaen" w:cs="Sylfaen"/>
          <w:b/>
          <w:sz w:val="21"/>
          <w:szCs w:val="21"/>
          <w:lang w:val="ka-GE"/>
        </w:rPr>
        <w:t>:</w:t>
      </w:r>
    </w:p>
    <w:p w14:paraId="18BD1C3C" w14:textId="77777777" w:rsidR="00733D63" w:rsidRDefault="00733D63" w:rsidP="00733D63">
      <w:pPr>
        <w:pStyle w:val="ListParagraph"/>
        <w:ind w:right="90"/>
        <w:rPr>
          <w:rFonts w:ascii="Sylfaen" w:hAnsi="Sylfaen" w:cs="Sylfaen"/>
          <w:sz w:val="21"/>
          <w:szCs w:val="21"/>
          <w:lang w:val="ka-GE"/>
        </w:rPr>
      </w:pPr>
    </w:p>
    <w:p w14:paraId="66D204AD" w14:textId="77777777" w:rsidR="00733D63" w:rsidRDefault="00C10D92" w:rsidP="00733D63">
      <w:pPr>
        <w:pStyle w:val="ListParagraph"/>
        <w:numPr>
          <w:ilvl w:val="0"/>
          <w:numId w:val="18"/>
        </w:numPr>
        <w:ind w:right="90"/>
        <w:rPr>
          <w:rFonts w:ascii="Sylfaen" w:hAnsi="Sylfaen" w:cs="Sylfaen"/>
          <w:sz w:val="21"/>
          <w:szCs w:val="21"/>
          <w:lang w:val="ka-GE"/>
        </w:rPr>
      </w:pPr>
      <w:r w:rsidRPr="00733D63">
        <w:rPr>
          <w:rFonts w:ascii="Sylfaen" w:hAnsi="Sylfaen" w:cs="Sylfaen"/>
          <w:sz w:val="21"/>
          <w:szCs w:val="21"/>
          <w:lang w:val="ka-GE"/>
        </w:rPr>
        <w:t>მომსახურების ფასი;</w:t>
      </w:r>
    </w:p>
    <w:p w14:paraId="50305356" w14:textId="77777777" w:rsidR="00733D63" w:rsidRDefault="00C10D92" w:rsidP="00733D63">
      <w:pPr>
        <w:pStyle w:val="ListParagraph"/>
        <w:numPr>
          <w:ilvl w:val="0"/>
          <w:numId w:val="18"/>
        </w:numPr>
        <w:ind w:right="90"/>
        <w:rPr>
          <w:rFonts w:ascii="Sylfaen" w:hAnsi="Sylfaen" w:cs="Sylfaen"/>
          <w:sz w:val="21"/>
          <w:szCs w:val="21"/>
          <w:lang w:val="ka-GE"/>
        </w:rPr>
      </w:pPr>
      <w:r w:rsidRPr="00733D63">
        <w:rPr>
          <w:rFonts w:ascii="Sylfaen" w:hAnsi="Sylfaen" w:cs="Sylfaen"/>
          <w:sz w:val="21"/>
          <w:szCs w:val="21"/>
          <w:lang w:val="ka-GE"/>
        </w:rPr>
        <w:t>მომსახურების დრო;</w:t>
      </w:r>
    </w:p>
    <w:p w14:paraId="13ECF915" w14:textId="026E90E6" w:rsidR="00733D63" w:rsidRPr="00733D63" w:rsidRDefault="00C10D92" w:rsidP="00733D63">
      <w:pPr>
        <w:pStyle w:val="ListParagraph"/>
        <w:numPr>
          <w:ilvl w:val="0"/>
          <w:numId w:val="18"/>
        </w:numPr>
        <w:ind w:right="90"/>
        <w:rPr>
          <w:rFonts w:ascii="Sylfaen" w:hAnsi="Sylfaen" w:cs="Sylfaen"/>
          <w:sz w:val="21"/>
          <w:szCs w:val="21"/>
          <w:lang w:val="ka-GE"/>
        </w:rPr>
      </w:pPr>
      <w:r w:rsidRPr="00733D63">
        <w:rPr>
          <w:rFonts w:ascii="Sylfaen" w:hAnsi="Sylfaen" w:cs="Sylfaen"/>
          <w:sz w:val="21"/>
          <w:szCs w:val="21"/>
          <w:lang w:val="ka-GE"/>
        </w:rPr>
        <w:t>შესაბამისი კუთხით მუშაობის გამოცდილება</w:t>
      </w:r>
      <w:r w:rsidR="00733D63" w:rsidRPr="00733D63">
        <w:rPr>
          <w:rFonts w:ascii="Sylfaen" w:hAnsi="Sylfaen" w:cs="Sylfaen"/>
          <w:sz w:val="21"/>
          <w:szCs w:val="21"/>
          <w:lang w:val="ka-GE"/>
        </w:rPr>
        <w:t>.</w:t>
      </w:r>
    </w:p>
    <w:p w14:paraId="486078F6" w14:textId="051C4ABA" w:rsidR="003155C0" w:rsidRPr="00733D63" w:rsidRDefault="003155C0" w:rsidP="00733D63">
      <w:pPr>
        <w:ind w:left="360" w:right="90"/>
        <w:rPr>
          <w:rFonts w:ascii="Sylfaen" w:hAnsi="Sylfaen" w:cs="Sylfaen"/>
          <w:sz w:val="21"/>
          <w:szCs w:val="21"/>
          <w:lang w:val="ka-GE"/>
        </w:rPr>
      </w:pPr>
      <w:r w:rsidRPr="00733D63">
        <w:rPr>
          <w:rFonts w:ascii="Sylfaen" w:hAnsi="Sylfaen" w:cs="Sylfaen"/>
          <w:sz w:val="21"/>
          <w:szCs w:val="21"/>
          <w:lang w:val="ka-GE"/>
        </w:rPr>
        <w:t>დაკავშირება მოხდება მხოლოდ შერჩეულ კომპანიასთან.</w:t>
      </w:r>
    </w:p>
    <w:p w14:paraId="65EA2B9D" w14:textId="422F5B8D" w:rsidR="00432479" w:rsidRPr="00F82BE7" w:rsidRDefault="00432479" w:rsidP="003155C0">
      <w:pPr>
        <w:ind w:right="90"/>
        <w:rPr>
          <w:rFonts w:ascii="Sylfaen" w:hAnsi="Sylfaen" w:cs="Sylfaen"/>
          <w:sz w:val="21"/>
          <w:szCs w:val="21"/>
          <w:lang w:val="ka-GE"/>
        </w:rPr>
      </w:pPr>
    </w:p>
    <w:sectPr w:rsidR="00432479" w:rsidRPr="00F82BE7" w:rsidSect="005B0BE4">
      <w:headerReference w:type="default" r:id="rId9"/>
      <w:footerReference w:type="default" r:id="rId10"/>
      <w:pgSz w:w="11907" w:h="16840" w:code="9"/>
      <w:pgMar w:top="1134" w:right="1134" w:bottom="1134" w:left="1701"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9561" w14:textId="77777777" w:rsidR="00046F6D" w:rsidRDefault="00046F6D" w:rsidP="0002412B">
      <w:pPr>
        <w:spacing w:after="0" w:line="240" w:lineRule="auto"/>
      </w:pPr>
      <w:r>
        <w:separator/>
      </w:r>
    </w:p>
  </w:endnote>
  <w:endnote w:type="continuationSeparator" w:id="0">
    <w:p w14:paraId="04AD9FB2" w14:textId="77777777" w:rsidR="00046F6D" w:rsidRDefault="00046F6D"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25D1" w14:textId="77777777" w:rsidR="00046F6D" w:rsidRDefault="00046F6D" w:rsidP="0002412B">
      <w:pPr>
        <w:spacing w:after="0" w:line="240" w:lineRule="auto"/>
      </w:pPr>
      <w:r>
        <w:separator/>
      </w:r>
    </w:p>
  </w:footnote>
  <w:footnote w:type="continuationSeparator" w:id="0">
    <w:p w14:paraId="569DBC93" w14:textId="77777777" w:rsidR="00046F6D" w:rsidRDefault="00046F6D" w:rsidP="0002412B">
      <w:pPr>
        <w:spacing w:after="0" w:line="240" w:lineRule="auto"/>
      </w:pPr>
      <w:r>
        <w:continuationSeparator/>
      </w:r>
    </w:p>
  </w:footnote>
  <w:footnote w:id="1">
    <w:p w14:paraId="4D99D40A" w14:textId="77777777" w:rsidR="00007D1A" w:rsidRPr="0049302F" w:rsidRDefault="00007D1A" w:rsidP="00007D1A">
      <w:pPr>
        <w:pStyle w:val="FootnoteText"/>
        <w:jc w:val="both"/>
        <w:rPr>
          <w:lang w:val="ka-GE"/>
        </w:rPr>
      </w:pPr>
      <w:r>
        <w:rPr>
          <w:rStyle w:val="FootnoteReference"/>
        </w:rPr>
        <w:footnoteRef/>
      </w:r>
      <w:r>
        <w:t xml:space="preserve"> </w:t>
      </w:r>
      <w:r w:rsidRPr="0049302F">
        <w:rPr>
          <w:sz w:val="18"/>
          <w:szCs w:val="18"/>
          <w:lang w:val="ka-GE"/>
        </w:rPr>
        <w:t>ქიმიური ნივთიერებების შემცველი კონტეინერების, მედიკამენტების, ნემსების, ასბესტის ფილებისა და ა.შ. აღმოჩენის შემთხვევაში მომსახურე პერსონალმა დაუყოვნებლივ უნდა შეატყობინოს პროგრამის მენეჯმენტს და USAID-თან და საქართველოს გარემოს დაცვის სამინისტროსთან შეთანხმებით უნდა შეირჩეს  ზემოაღნიშნული ნარჩენების მართვის საუკეთესო გზა,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5B0BE4" w14:paraId="144393C5" w14:textId="77777777" w:rsidTr="005B0BE4">
      <w:trPr>
        <w:trHeight w:val="1620"/>
        <w:jc w:val="center"/>
      </w:trPr>
      <w:tc>
        <w:tcPr>
          <w:tcW w:w="4761" w:type="dxa"/>
        </w:tcPr>
        <w:p w14:paraId="6218EAD7" w14:textId="77777777" w:rsidR="005B0BE4" w:rsidRDefault="005B0BE4" w:rsidP="005B0BE4">
          <w:pPr>
            <w:ind w:left="-534" w:firstLine="534"/>
          </w:pPr>
          <w:r w:rsidRPr="008011C1">
            <w:rPr>
              <w:noProof/>
            </w:rPr>
            <w:drawing>
              <wp:anchor distT="0" distB="0" distL="114300" distR="114300" simplePos="0" relativeHeight="251668480" behindDoc="0" locked="0" layoutInCell="1" allowOverlap="1" wp14:anchorId="0E0E40E9" wp14:editId="2EBE95A7">
                <wp:simplePos x="0" y="0"/>
                <wp:positionH relativeFrom="column">
                  <wp:posOffset>-36195</wp:posOffset>
                </wp:positionH>
                <wp:positionV relativeFrom="paragraph">
                  <wp:posOffset>49530</wp:posOffset>
                </wp:positionV>
                <wp:extent cx="1676400" cy="6477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16764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00CBA1" w14:textId="4FEA1448" w:rsidR="005B0BE4" w:rsidRDefault="005B0BE4" w:rsidP="00A04EF6"/>
        <w:p w14:paraId="6B90CAC9" w14:textId="77777777" w:rsidR="005B0BE4" w:rsidRDefault="005B0BE4" w:rsidP="00A04EF6"/>
        <w:p w14:paraId="317E595B" w14:textId="77777777" w:rsidR="005B0BE4" w:rsidRDefault="005B0BE4" w:rsidP="00A04EF6"/>
        <w:p w14:paraId="5736D74B" w14:textId="77777777" w:rsidR="005B0BE4" w:rsidRDefault="005B0BE4" w:rsidP="00A04EF6"/>
      </w:tc>
      <w:tc>
        <w:tcPr>
          <w:tcW w:w="4732" w:type="dxa"/>
        </w:tcPr>
        <w:p w14:paraId="653DF096" w14:textId="40D22E9A" w:rsidR="005B0BE4" w:rsidRDefault="005B0BE4" w:rsidP="005B0BE4">
          <w:pPr>
            <w:jc w:val="right"/>
            <w:rPr>
              <w:noProof/>
            </w:rPr>
          </w:pPr>
          <w:r>
            <w:rPr>
              <w:noProof/>
              <w:sz w:val="20"/>
            </w:rPr>
            <w:drawing>
              <wp:inline distT="0" distB="0" distL="0" distR="0" wp14:anchorId="5A52B012" wp14:editId="3139927C">
                <wp:extent cx="1114425" cy="542925"/>
                <wp:effectExtent l="0" t="0" r="9525" b="9525"/>
                <wp:docPr id="11" name="Picture 1" descr="C:\Users\icmauser\AppData\Local\Microsoft\Windows\INetCache\Content.Word\CENN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mauser\AppData\Local\Microsoft\Windows\INetCache\Content.Word\CENN_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42925"/>
                        </a:xfrm>
                        <a:prstGeom prst="rect">
                          <a:avLst/>
                        </a:prstGeom>
                        <a:noFill/>
                        <a:ln>
                          <a:noFill/>
                        </a:ln>
                      </pic:spPr>
                    </pic:pic>
                  </a:graphicData>
                </a:graphic>
              </wp:inline>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C41670"/>
    <w:multiLevelType w:val="hybridMultilevel"/>
    <w:tmpl w:val="F2ECC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D6308"/>
    <w:multiLevelType w:val="hybridMultilevel"/>
    <w:tmpl w:val="EF8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D5C36"/>
    <w:multiLevelType w:val="hybridMultilevel"/>
    <w:tmpl w:val="9CF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75222"/>
    <w:multiLevelType w:val="hybridMultilevel"/>
    <w:tmpl w:val="444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5964D4"/>
    <w:multiLevelType w:val="hybridMultilevel"/>
    <w:tmpl w:val="643C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3"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66A8"/>
    <w:multiLevelType w:val="hybridMultilevel"/>
    <w:tmpl w:val="32D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52562"/>
    <w:multiLevelType w:val="hybridMultilevel"/>
    <w:tmpl w:val="C25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A4C7B"/>
    <w:multiLevelType w:val="hybridMultilevel"/>
    <w:tmpl w:val="3CE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19"/>
  </w:num>
  <w:num w:numId="5">
    <w:abstractNumId w:val="8"/>
  </w:num>
  <w:num w:numId="6">
    <w:abstractNumId w:val="18"/>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20"/>
  </w:num>
  <w:num w:numId="16">
    <w:abstractNumId w:val="1"/>
  </w:num>
  <w:num w:numId="17">
    <w:abstractNumId w:val="13"/>
  </w:num>
  <w:num w:numId="18">
    <w:abstractNumId w:val="11"/>
  </w:num>
  <w:num w:numId="19">
    <w:abstractNumId w:val="14"/>
  </w:num>
  <w:num w:numId="20">
    <w:abstractNumId w:val="21"/>
  </w:num>
  <w:num w:numId="21">
    <w:abstractNumId w:val="6"/>
  </w:num>
  <w:num w:numId="22">
    <w:abstractNumId w:val="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07D1A"/>
    <w:rsid w:val="0002019C"/>
    <w:rsid w:val="0002412B"/>
    <w:rsid w:val="00030F2C"/>
    <w:rsid w:val="00033292"/>
    <w:rsid w:val="000446AA"/>
    <w:rsid w:val="00046F6D"/>
    <w:rsid w:val="00061935"/>
    <w:rsid w:val="00061947"/>
    <w:rsid w:val="00062F39"/>
    <w:rsid w:val="0007603B"/>
    <w:rsid w:val="00086D22"/>
    <w:rsid w:val="00086EF7"/>
    <w:rsid w:val="000A39DB"/>
    <w:rsid w:val="000A664E"/>
    <w:rsid w:val="000B257D"/>
    <w:rsid w:val="000C146D"/>
    <w:rsid w:val="000D10E3"/>
    <w:rsid w:val="000D5CA9"/>
    <w:rsid w:val="000F5773"/>
    <w:rsid w:val="001031A1"/>
    <w:rsid w:val="001149A4"/>
    <w:rsid w:val="00120155"/>
    <w:rsid w:val="001209B4"/>
    <w:rsid w:val="001332B2"/>
    <w:rsid w:val="00133D94"/>
    <w:rsid w:val="001409B8"/>
    <w:rsid w:val="00142965"/>
    <w:rsid w:val="00144401"/>
    <w:rsid w:val="00153141"/>
    <w:rsid w:val="00162C1A"/>
    <w:rsid w:val="0016323A"/>
    <w:rsid w:val="0016519B"/>
    <w:rsid w:val="00165BAC"/>
    <w:rsid w:val="00166608"/>
    <w:rsid w:val="001742C1"/>
    <w:rsid w:val="0018426F"/>
    <w:rsid w:val="0018761D"/>
    <w:rsid w:val="001978DB"/>
    <w:rsid w:val="001A4363"/>
    <w:rsid w:val="001A74F1"/>
    <w:rsid w:val="001C3B3E"/>
    <w:rsid w:val="00202BBB"/>
    <w:rsid w:val="00203491"/>
    <w:rsid w:val="00215EB6"/>
    <w:rsid w:val="00220544"/>
    <w:rsid w:val="002209DC"/>
    <w:rsid w:val="002224E1"/>
    <w:rsid w:val="00223A0D"/>
    <w:rsid w:val="00227BDD"/>
    <w:rsid w:val="00227D54"/>
    <w:rsid w:val="00235554"/>
    <w:rsid w:val="00237FDB"/>
    <w:rsid w:val="00243640"/>
    <w:rsid w:val="00244BE7"/>
    <w:rsid w:val="002605AA"/>
    <w:rsid w:val="00287F23"/>
    <w:rsid w:val="00295CE2"/>
    <w:rsid w:val="002A0261"/>
    <w:rsid w:val="002A2398"/>
    <w:rsid w:val="002A315B"/>
    <w:rsid w:val="002B440F"/>
    <w:rsid w:val="002B6CC1"/>
    <w:rsid w:val="002B7D79"/>
    <w:rsid w:val="002B7FC7"/>
    <w:rsid w:val="002C68FB"/>
    <w:rsid w:val="002D29C8"/>
    <w:rsid w:val="002E3FF5"/>
    <w:rsid w:val="002F0B5A"/>
    <w:rsid w:val="002F189A"/>
    <w:rsid w:val="002F4C3C"/>
    <w:rsid w:val="00300D79"/>
    <w:rsid w:val="003155C0"/>
    <w:rsid w:val="00325FC8"/>
    <w:rsid w:val="00341F2C"/>
    <w:rsid w:val="00343499"/>
    <w:rsid w:val="00356A98"/>
    <w:rsid w:val="003571FC"/>
    <w:rsid w:val="00376883"/>
    <w:rsid w:val="003937A6"/>
    <w:rsid w:val="003A629C"/>
    <w:rsid w:val="003B05FD"/>
    <w:rsid w:val="003B3322"/>
    <w:rsid w:val="003B4A0C"/>
    <w:rsid w:val="003C0036"/>
    <w:rsid w:val="003C67EC"/>
    <w:rsid w:val="003D0AFA"/>
    <w:rsid w:val="003D1827"/>
    <w:rsid w:val="003F0CF9"/>
    <w:rsid w:val="003F4CFB"/>
    <w:rsid w:val="004016F5"/>
    <w:rsid w:val="0040175C"/>
    <w:rsid w:val="004034E5"/>
    <w:rsid w:val="00413E52"/>
    <w:rsid w:val="00432479"/>
    <w:rsid w:val="00435C70"/>
    <w:rsid w:val="00437E8A"/>
    <w:rsid w:val="00452433"/>
    <w:rsid w:val="00453342"/>
    <w:rsid w:val="00472930"/>
    <w:rsid w:val="00476DCB"/>
    <w:rsid w:val="004951A2"/>
    <w:rsid w:val="004A1CD2"/>
    <w:rsid w:val="004D5733"/>
    <w:rsid w:val="004F1B90"/>
    <w:rsid w:val="004F2955"/>
    <w:rsid w:val="004F67FC"/>
    <w:rsid w:val="00512854"/>
    <w:rsid w:val="00520A59"/>
    <w:rsid w:val="00527973"/>
    <w:rsid w:val="00551C15"/>
    <w:rsid w:val="00557280"/>
    <w:rsid w:val="005654E3"/>
    <w:rsid w:val="0057170D"/>
    <w:rsid w:val="0057551E"/>
    <w:rsid w:val="005A2B0C"/>
    <w:rsid w:val="005B0BE4"/>
    <w:rsid w:val="005B1388"/>
    <w:rsid w:val="005B466B"/>
    <w:rsid w:val="005C22DC"/>
    <w:rsid w:val="005C298B"/>
    <w:rsid w:val="005D30B8"/>
    <w:rsid w:val="005F07B8"/>
    <w:rsid w:val="005F47F5"/>
    <w:rsid w:val="0060432E"/>
    <w:rsid w:val="00605D0B"/>
    <w:rsid w:val="006222DF"/>
    <w:rsid w:val="00631EAE"/>
    <w:rsid w:val="00640749"/>
    <w:rsid w:val="00653400"/>
    <w:rsid w:val="006651F7"/>
    <w:rsid w:val="0066772E"/>
    <w:rsid w:val="006712B3"/>
    <w:rsid w:val="0067162B"/>
    <w:rsid w:val="00694AE2"/>
    <w:rsid w:val="00696A64"/>
    <w:rsid w:val="006C6982"/>
    <w:rsid w:val="006C7AA7"/>
    <w:rsid w:val="006E0971"/>
    <w:rsid w:val="006E43C6"/>
    <w:rsid w:val="006F4764"/>
    <w:rsid w:val="00726A2D"/>
    <w:rsid w:val="00733448"/>
    <w:rsid w:val="00733D63"/>
    <w:rsid w:val="00746198"/>
    <w:rsid w:val="00750B53"/>
    <w:rsid w:val="00751164"/>
    <w:rsid w:val="00755FD0"/>
    <w:rsid w:val="00760742"/>
    <w:rsid w:val="00773E9E"/>
    <w:rsid w:val="007810AE"/>
    <w:rsid w:val="00787DF9"/>
    <w:rsid w:val="00794A8A"/>
    <w:rsid w:val="007B0475"/>
    <w:rsid w:val="007C2CC9"/>
    <w:rsid w:val="007C56AF"/>
    <w:rsid w:val="007E2E13"/>
    <w:rsid w:val="007F16BE"/>
    <w:rsid w:val="007F4049"/>
    <w:rsid w:val="007F74C3"/>
    <w:rsid w:val="008011C1"/>
    <w:rsid w:val="0080744A"/>
    <w:rsid w:val="00810B10"/>
    <w:rsid w:val="008123D8"/>
    <w:rsid w:val="008232CD"/>
    <w:rsid w:val="00824DF8"/>
    <w:rsid w:val="00827316"/>
    <w:rsid w:val="00841C6E"/>
    <w:rsid w:val="00845D5B"/>
    <w:rsid w:val="00866ECE"/>
    <w:rsid w:val="008872E9"/>
    <w:rsid w:val="00892B80"/>
    <w:rsid w:val="00897E5F"/>
    <w:rsid w:val="008B40FE"/>
    <w:rsid w:val="008C1F0C"/>
    <w:rsid w:val="008C6109"/>
    <w:rsid w:val="008F5CFA"/>
    <w:rsid w:val="009014C2"/>
    <w:rsid w:val="00901A38"/>
    <w:rsid w:val="0090306D"/>
    <w:rsid w:val="00906E52"/>
    <w:rsid w:val="00922C03"/>
    <w:rsid w:val="00925749"/>
    <w:rsid w:val="00942448"/>
    <w:rsid w:val="00944214"/>
    <w:rsid w:val="00947303"/>
    <w:rsid w:val="0095106E"/>
    <w:rsid w:val="00956758"/>
    <w:rsid w:val="00975AC2"/>
    <w:rsid w:val="009911F2"/>
    <w:rsid w:val="00991F45"/>
    <w:rsid w:val="009968C2"/>
    <w:rsid w:val="00997E91"/>
    <w:rsid w:val="009A6AA6"/>
    <w:rsid w:val="009B6773"/>
    <w:rsid w:val="009B7D8F"/>
    <w:rsid w:val="009C6BCA"/>
    <w:rsid w:val="009C7452"/>
    <w:rsid w:val="009D06EC"/>
    <w:rsid w:val="009D58DD"/>
    <w:rsid w:val="009D74F5"/>
    <w:rsid w:val="009D7EBA"/>
    <w:rsid w:val="009E1159"/>
    <w:rsid w:val="009E267F"/>
    <w:rsid w:val="009E3259"/>
    <w:rsid w:val="009F3A5D"/>
    <w:rsid w:val="00A1658A"/>
    <w:rsid w:val="00A17E30"/>
    <w:rsid w:val="00A33118"/>
    <w:rsid w:val="00A37381"/>
    <w:rsid w:val="00A56243"/>
    <w:rsid w:val="00A73F8D"/>
    <w:rsid w:val="00A765AA"/>
    <w:rsid w:val="00AA50B6"/>
    <w:rsid w:val="00AA55E1"/>
    <w:rsid w:val="00AB2FF1"/>
    <w:rsid w:val="00AC224C"/>
    <w:rsid w:val="00AC5F6F"/>
    <w:rsid w:val="00AD5AA6"/>
    <w:rsid w:val="00B07E77"/>
    <w:rsid w:val="00B240A1"/>
    <w:rsid w:val="00B27AD0"/>
    <w:rsid w:val="00B31497"/>
    <w:rsid w:val="00B50158"/>
    <w:rsid w:val="00B502B3"/>
    <w:rsid w:val="00B635B6"/>
    <w:rsid w:val="00B7705A"/>
    <w:rsid w:val="00B84E7C"/>
    <w:rsid w:val="00B91ACA"/>
    <w:rsid w:val="00B94050"/>
    <w:rsid w:val="00B96465"/>
    <w:rsid w:val="00BA4CFB"/>
    <w:rsid w:val="00BC611E"/>
    <w:rsid w:val="00BD2391"/>
    <w:rsid w:val="00BE3827"/>
    <w:rsid w:val="00BE7366"/>
    <w:rsid w:val="00C02283"/>
    <w:rsid w:val="00C05220"/>
    <w:rsid w:val="00C10D92"/>
    <w:rsid w:val="00C1385D"/>
    <w:rsid w:val="00C14825"/>
    <w:rsid w:val="00C26ADA"/>
    <w:rsid w:val="00C26FFE"/>
    <w:rsid w:val="00C43598"/>
    <w:rsid w:val="00C503DC"/>
    <w:rsid w:val="00C8440F"/>
    <w:rsid w:val="00C9238A"/>
    <w:rsid w:val="00C96AFA"/>
    <w:rsid w:val="00C97205"/>
    <w:rsid w:val="00C9743B"/>
    <w:rsid w:val="00CA3FB0"/>
    <w:rsid w:val="00CA47F0"/>
    <w:rsid w:val="00CA6FFF"/>
    <w:rsid w:val="00CB15CE"/>
    <w:rsid w:val="00CE044D"/>
    <w:rsid w:val="00CF4C81"/>
    <w:rsid w:val="00D0026C"/>
    <w:rsid w:val="00D27A52"/>
    <w:rsid w:val="00D33942"/>
    <w:rsid w:val="00D45BF4"/>
    <w:rsid w:val="00D477D6"/>
    <w:rsid w:val="00D57C91"/>
    <w:rsid w:val="00D647CA"/>
    <w:rsid w:val="00D81559"/>
    <w:rsid w:val="00D81A9C"/>
    <w:rsid w:val="00D91238"/>
    <w:rsid w:val="00D91696"/>
    <w:rsid w:val="00D91F26"/>
    <w:rsid w:val="00D9313A"/>
    <w:rsid w:val="00DC6A8D"/>
    <w:rsid w:val="00DE2C5A"/>
    <w:rsid w:val="00DE4FBC"/>
    <w:rsid w:val="00DF66FA"/>
    <w:rsid w:val="00E024C0"/>
    <w:rsid w:val="00E27DD3"/>
    <w:rsid w:val="00E3102A"/>
    <w:rsid w:val="00E409C3"/>
    <w:rsid w:val="00E43339"/>
    <w:rsid w:val="00E45293"/>
    <w:rsid w:val="00E45588"/>
    <w:rsid w:val="00E46FF3"/>
    <w:rsid w:val="00E86E85"/>
    <w:rsid w:val="00E95ADB"/>
    <w:rsid w:val="00EA674D"/>
    <w:rsid w:val="00EC3ABF"/>
    <w:rsid w:val="00ED411D"/>
    <w:rsid w:val="00ED5384"/>
    <w:rsid w:val="00EE35D5"/>
    <w:rsid w:val="00EF5912"/>
    <w:rsid w:val="00F02A88"/>
    <w:rsid w:val="00F02B23"/>
    <w:rsid w:val="00F02C55"/>
    <w:rsid w:val="00F033AB"/>
    <w:rsid w:val="00F04207"/>
    <w:rsid w:val="00F128E4"/>
    <w:rsid w:val="00F13AC6"/>
    <w:rsid w:val="00F2157A"/>
    <w:rsid w:val="00F26443"/>
    <w:rsid w:val="00F35C30"/>
    <w:rsid w:val="00F40476"/>
    <w:rsid w:val="00F52424"/>
    <w:rsid w:val="00F5306C"/>
    <w:rsid w:val="00F565C4"/>
    <w:rsid w:val="00F6407F"/>
    <w:rsid w:val="00F71D5F"/>
    <w:rsid w:val="00F74572"/>
    <w:rsid w:val="00F82BE7"/>
    <w:rsid w:val="00F90396"/>
    <w:rsid w:val="00F90BF6"/>
    <w:rsid w:val="00F92482"/>
    <w:rsid w:val="00F94C0C"/>
    <w:rsid w:val="00FB42D9"/>
    <w:rsid w:val="00FB6171"/>
    <w:rsid w:val="00FC7D3E"/>
    <w:rsid w:val="00FD3944"/>
    <w:rsid w:val="00FD564A"/>
    <w:rsid w:val="00FE0951"/>
    <w:rsid w:val="00FE3433"/>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rsid w:val="0002412B"/>
    <w:rPr>
      <w:rFonts w:ascii="Times New Roman" w:eastAsia="Times New Roman" w:hAnsi="Times New Roman" w:cs="Times New Roman"/>
      <w:sz w:val="20"/>
      <w:szCs w:val="20"/>
    </w:rPr>
  </w:style>
  <w:style w:type="character" w:styleId="FootnoteReference">
    <w:name w:val="footnote reference"/>
    <w:link w:val="Char2"/>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semiHidden/>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00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i.imerlishvili@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C922-BE9B-44CD-8970-51171EC6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nino.tevzadze</dc:creator>
  <cp:lastModifiedBy>keti.imerlishvili</cp:lastModifiedBy>
  <cp:revision>8</cp:revision>
  <cp:lastPrinted>2019-02-05T10:22:00Z</cp:lastPrinted>
  <dcterms:created xsi:type="dcterms:W3CDTF">2019-01-30T11:05:00Z</dcterms:created>
  <dcterms:modified xsi:type="dcterms:W3CDTF">2019-02-05T10:24:00Z</dcterms:modified>
</cp:coreProperties>
</file>